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00" w:firstRow="0" w:lastRow="0" w:firstColumn="0" w:lastColumn="0" w:noHBand="0" w:noVBand="1"/>
      </w:tblPr>
      <w:tblGrid>
        <w:gridCol w:w="191"/>
        <w:gridCol w:w="3353"/>
        <w:gridCol w:w="421"/>
        <w:gridCol w:w="1164"/>
        <w:gridCol w:w="1893"/>
        <w:gridCol w:w="263"/>
        <w:gridCol w:w="1199"/>
        <w:gridCol w:w="1216"/>
      </w:tblGrid>
      <w:tr w:rsidR="00B070B3" w:rsidRPr="00B4368B" w14:paraId="4FEECB7D" w14:textId="77777777" w:rsidTr="00B45AD1">
        <w:trPr>
          <w:trHeight w:val="341"/>
          <w:jc w:val="center"/>
        </w:trPr>
        <w:tc>
          <w:tcPr>
            <w:tcW w:w="191" w:type="dxa"/>
            <w:tcBorders>
              <w:top w:val="nil"/>
              <w:left w:val="nil"/>
              <w:bottom w:val="nil"/>
              <w:right w:val="nil"/>
            </w:tcBorders>
            <w:shd w:val="clear" w:color="auto" w:fill="FFFFFF" w:themeFill="background1"/>
            <w:vAlign w:val="bottom"/>
          </w:tcPr>
          <w:p w14:paraId="78B6C221"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vMerge w:val="restart"/>
            <w:tcBorders>
              <w:top w:val="nil"/>
              <w:left w:val="nil"/>
              <w:bottom w:val="nil"/>
              <w:right w:val="nil"/>
            </w:tcBorders>
            <w:shd w:val="clear" w:color="auto" w:fill="1F497D"/>
            <w:vAlign w:val="center"/>
          </w:tcPr>
          <w:p w14:paraId="16426A52" w14:textId="77777777" w:rsidR="00B070B3" w:rsidRPr="00B4368B" w:rsidRDefault="00B070B3" w:rsidP="00B45AD1">
            <w:pPr>
              <w:jc w:val="center"/>
              <w:rPr>
                <w:rFonts w:eastAsia="Garamond" w:cs="Garamond"/>
                <w:b/>
                <w:color w:val="FFFFFF"/>
              </w:rPr>
            </w:pPr>
            <w:r w:rsidRPr="00B4368B">
              <w:rPr>
                <w:rFonts w:eastAsia="Garamond" w:cs="Garamond"/>
                <w:b/>
                <w:color w:val="FFFFFF"/>
              </w:rPr>
              <w:t>CHECKLIST VERIFICHE SOSTANZIALI</w:t>
            </w:r>
          </w:p>
          <w:p w14:paraId="0CF588B6" w14:textId="77777777" w:rsidR="00B070B3" w:rsidRPr="00B4368B" w:rsidRDefault="00B070B3" w:rsidP="00B45AD1">
            <w:pPr>
              <w:jc w:val="center"/>
              <w:rPr>
                <w:rFonts w:eastAsia="Garamond" w:cs="Garamond"/>
                <w:b/>
                <w:color w:val="FFFFFF"/>
              </w:rPr>
            </w:pPr>
          </w:p>
          <w:p w14:paraId="428A5514" w14:textId="77777777" w:rsidR="00B070B3" w:rsidRPr="00B4368B" w:rsidRDefault="00B070B3" w:rsidP="00B45AD1">
            <w:pPr>
              <w:jc w:val="center"/>
              <w:rPr>
                <w:rFonts w:eastAsia="Garamond" w:cs="Garamond"/>
                <w:b/>
              </w:rPr>
            </w:pPr>
            <w:r w:rsidRPr="00B4368B">
              <w:rPr>
                <w:rFonts w:eastAsia="Garamond" w:cs="Garamond"/>
                <w:b/>
                <w:color w:val="FFFFFF"/>
              </w:rPr>
              <w:t>Controllo spese per il compenso del personale esterno – Progetti a titolarità</w:t>
            </w:r>
          </w:p>
        </w:tc>
      </w:tr>
      <w:tr w:rsidR="00B070B3" w:rsidRPr="00B4368B" w14:paraId="0CA5A52C" w14:textId="77777777" w:rsidTr="00B45AD1">
        <w:trPr>
          <w:trHeight w:val="310"/>
          <w:jc w:val="center"/>
        </w:trPr>
        <w:tc>
          <w:tcPr>
            <w:tcW w:w="191" w:type="dxa"/>
            <w:tcBorders>
              <w:top w:val="nil"/>
              <w:left w:val="nil"/>
              <w:bottom w:val="nil"/>
              <w:right w:val="nil"/>
            </w:tcBorders>
            <w:shd w:val="clear" w:color="auto" w:fill="FFFFFF" w:themeFill="background1"/>
            <w:vAlign w:val="bottom"/>
          </w:tcPr>
          <w:p w14:paraId="1701517B"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vMerge/>
            <w:vAlign w:val="center"/>
          </w:tcPr>
          <w:p w14:paraId="289F91B5" w14:textId="77777777" w:rsidR="00B070B3" w:rsidRPr="00B4368B" w:rsidRDefault="00B070B3" w:rsidP="00B45AD1">
            <w:pPr>
              <w:widowControl w:val="0"/>
              <w:pBdr>
                <w:top w:val="nil"/>
                <w:left w:val="nil"/>
                <w:bottom w:val="nil"/>
                <w:right w:val="nil"/>
                <w:between w:val="nil"/>
              </w:pBdr>
              <w:rPr>
                <w:rFonts w:eastAsia="Garamond" w:cs="Garamond"/>
                <w:color w:val="000000"/>
              </w:rPr>
            </w:pPr>
          </w:p>
        </w:tc>
      </w:tr>
      <w:tr w:rsidR="00B070B3" w:rsidRPr="00B4368B" w14:paraId="302E48B8" w14:textId="77777777" w:rsidTr="00B45AD1">
        <w:trPr>
          <w:trHeight w:val="279"/>
          <w:jc w:val="center"/>
        </w:trPr>
        <w:tc>
          <w:tcPr>
            <w:tcW w:w="191" w:type="dxa"/>
            <w:tcBorders>
              <w:top w:val="nil"/>
              <w:left w:val="nil"/>
              <w:bottom w:val="nil"/>
              <w:right w:val="nil"/>
            </w:tcBorders>
            <w:shd w:val="clear" w:color="auto" w:fill="FFFFFF" w:themeFill="background1"/>
            <w:vAlign w:val="center"/>
          </w:tcPr>
          <w:p w14:paraId="49BE4959" w14:textId="77777777" w:rsidR="00B070B3" w:rsidRPr="00B4368B" w:rsidRDefault="00B070B3" w:rsidP="00B45AD1">
            <w:pPr>
              <w:rPr>
                <w:rFonts w:eastAsia="Garamond" w:cs="Garamond"/>
                <w:b/>
                <w:color w:val="000000"/>
              </w:rPr>
            </w:pPr>
            <w:r w:rsidRPr="00B4368B">
              <w:rPr>
                <w:rFonts w:eastAsia="Garamond" w:cs="Garamond"/>
                <w:b/>
                <w:color w:val="000000"/>
              </w:rPr>
              <w:t> </w:t>
            </w:r>
          </w:p>
        </w:tc>
        <w:tc>
          <w:tcPr>
            <w:tcW w:w="9509" w:type="dxa"/>
            <w:gridSpan w:val="7"/>
            <w:vMerge/>
            <w:vAlign w:val="center"/>
          </w:tcPr>
          <w:p w14:paraId="2410B64C" w14:textId="77777777" w:rsidR="00B070B3" w:rsidRPr="00B4368B" w:rsidRDefault="00B070B3" w:rsidP="00B45AD1">
            <w:pPr>
              <w:widowControl w:val="0"/>
              <w:pBdr>
                <w:top w:val="nil"/>
                <w:left w:val="nil"/>
                <w:bottom w:val="nil"/>
                <w:right w:val="nil"/>
                <w:between w:val="nil"/>
              </w:pBdr>
              <w:rPr>
                <w:rFonts w:eastAsia="Garamond" w:cs="Garamond"/>
                <w:b/>
                <w:color w:val="000000"/>
              </w:rPr>
            </w:pPr>
          </w:p>
        </w:tc>
      </w:tr>
      <w:tr w:rsidR="00B070B3" w:rsidRPr="00B4368B" w14:paraId="09C98A3C" w14:textId="77777777" w:rsidTr="00B45AD1">
        <w:trPr>
          <w:trHeight w:val="297"/>
          <w:jc w:val="center"/>
        </w:trPr>
        <w:tc>
          <w:tcPr>
            <w:tcW w:w="191" w:type="dxa"/>
            <w:tcBorders>
              <w:top w:val="nil"/>
              <w:left w:val="nil"/>
              <w:bottom w:val="nil"/>
              <w:right w:val="nil"/>
            </w:tcBorders>
            <w:shd w:val="clear" w:color="auto" w:fill="FFFFFF" w:themeFill="background1"/>
            <w:vAlign w:val="bottom"/>
          </w:tcPr>
          <w:p w14:paraId="7AA87CC7"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vMerge/>
            <w:vAlign w:val="center"/>
          </w:tcPr>
          <w:p w14:paraId="2CC7D881" w14:textId="77777777" w:rsidR="00B070B3" w:rsidRPr="00B4368B" w:rsidRDefault="00B070B3" w:rsidP="00B45AD1">
            <w:pPr>
              <w:widowControl w:val="0"/>
              <w:pBdr>
                <w:top w:val="nil"/>
                <w:left w:val="nil"/>
                <w:bottom w:val="nil"/>
                <w:right w:val="nil"/>
                <w:between w:val="nil"/>
              </w:pBdr>
              <w:rPr>
                <w:rFonts w:eastAsia="Garamond" w:cs="Garamond"/>
                <w:color w:val="000000"/>
              </w:rPr>
            </w:pPr>
          </w:p>
        </w:tc>
      </w:tr>
      <w:tr w:rsidR="00B070B3" w:rsidRPr="00B4368B" w14:paraId="026F1012" w14:textId="77777777" w:rsidTr="00B45AD1">
        <w:trPr>
          <w:trHeight w:val="297"/>
          <w:jc w:val="center"/>
        </w:trPr>
        <w:tc>
          <w:tcPr>
            <w:tcW w:w="191" w:type="dxa"/>
            <w:tcBorders>
              <w:top w:val="nil"/>
              <w:left w:val="nil"/>
              <w:bottom w:val="nil"/>
              <w:right w:val="nil"/>
            </w:tcBorders>
            <w:shd w:val="clear" w:color="auto" w:fill="FFFFFF" w:themeFill="background1"/>
            <w:vAlign w:val="bottom"/>
          </w:tcPr>
          <w:p w14:paraId="13C8CA36"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vMerge/>
            <w:vAlign w:val="center"/>
          </w:tcPr>
          <w:p w14:paraId="190225C1" w14:textId="77777777" w:rsidR="00B070B3" w:rsidRPr="00B4368B" w:rsidRDefault="00B070B3" w:rsidP="00B45AD1">
            <w:pPr>
              <w:widowControl w:val="0"/>
              <w:pBdr>
                <w:top w:val="nil"/>
                <w:left w:val="nil"/>
                <w:bottom w:val="nil"/>
                <w:right w:val="nil"/>
                <w:between w:val="nil"/>
              </w:pBdr>
              <w:rPr>
                <w:rFonts w:eastAsia="Garamond" w:cs="Garamond"/>
                <w:color w:val="000000"/>
              </w:rPr>
            </w:pPr>
          </w:p>
        </w:tc>
      </w:tr>
      <w:tr w:rsidR="00B070B3" w:rsidRPr="00B4368B" w14:paraId="19144C2E" w14:textId="77777777" w:rsidTr="00B45AD1">
        <w:trPr>
          <w:trHeight w:val="297"/>
          <w:jc w:val="center"/>
        </w:trPr>
        <w:tc>
          <w:tcPr>
            <w:tcW w:w="191" w:type="dxa"/>
            <w:tcBorders>
              <w:top w:val="nil"/>
              <w:left w:val="nil"/>
              <w:bottom w:val="nil"/>
              <w:right w:val="nil"/>
            </w:tcBorders>
            <w:shd w:val="clear" w:color="auto" w:fill="FFFFFF" w:themeFill="background1"/>
            <w:vAlign w:val="bottom"/>
          </w:tcPr>
          <w:p w14:paraId="79C8236E"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774" w:type="dxa"/>
            <w:gridSpan w:val="2"/>
            <w:tcBorders>
              <w:top w:val="nil"/>
              <w:left w:val="nil"/>
              <w:bottom w:val="nil"/>
              <w:right w:val="nil"/>
            </w:tcBorders>
            <w:shd w:val="clear" w:color="auto" w:fill="FFFFFF" w:themeFill="background1"/>
            <w:vAlign w:val="bottom"/>
          </w:tcPr>
          <w:p w14:paraId="0E042934"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1164" w:type="dxa"/>
            <w:tcBorders>
              <w:top w:val="nil"/>
              <w:left w:val="nil"/>
              <w:bottom w:val="nil"/>
              <w:right w:val="nil"/>
            </w:tcBorders>
            <w:shd w:val="clear" w:color="auto" w:fill="FFFFFF" w:themeFill="background1"/>
            <w:vAlign w:val="bottom"/>
          </w:tcPr>
          <w:p w14:paraId="50AD6C0F"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1893" w:type="dxa"/>
            <w:tcBorders>
              <w:top w:val="nil"/>
              <w:left w:val="nil"/>
              <w:bottom w:val="nil"/>
              <w:right w:val="nil"/>
            </w:tcBorders>
            <w:shd w:val="clear" w:color="auto" w:fill="FFFFFF" w:themeFill="background1"/>
            <w:vAlign w:val="bottom"/>
          </w:tcPr>
          <w:p w14:paraId="28174FD2"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263" w:type="dxa"/>
            <w:tcBorders>
              <w:top w:val="nil"/>
              <w:left w:val="nil"/>
              <w:bottom w:val="nil"/>
              <w:right w:val="nil"/>
            </w:tcBorders>
            <w:shd w:val="clear" w:color="auto" w:fill="FFFFFF" w:themeFill="background1"/>
            <w:vAlign w:val="bottom"/>
          </w:tcPr>
          <w:p w14:paraId="215DF2FF"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1199" w:type="dxa"/>
            <w:tcBorders>
              <w:top w:val="nil"/>
              <w:left w:val="nil"/>
              <w:bottom w:val="nil"/>
              <w:right w:val="nil"/>
            </w:tcBorders>
            <w:shd w:val="clear" w:color="auto" w:fill="FFFFFF" w:themeFill="background1"/>
            <w:vAlign w:val="bottom"/>
          </w:tcPr>
          <w:p w14:paraId="2C3FF3F5"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1216" w:type="dxa"/>
            <w:tcBorders>
              <w:top w:val="nil"/>
              <w:left w:val="nil"/>
              <w:bottom w:val="nil"/>
              <w:right w:val="nil"/>
            </w:tcBorders>
            <w:shd w:val="clear" w:color="auto" w:fill="FFFFFF" w:themeFill="background1"/>
            <w:vAlign w:val="bottom"/>
          </w:tcPr>
          <w:p w14:paraId="2C7ED73F" w14:textId="77777777" w:rsidR="00B070B3" w:rsidRPr="00B4368B" w:rsidRDefault="00B070B3" w:rsidP="00B45AD1">
            <w:pPr>
              <w:rPr>
                <w:rFonts w:eastAsia="Garamond" w:cs="Garamond"/>
                <w:color w:val="000000"/>
              </w:rPr>
            </w:pPr>
            <w:r w:rsidRPr="00B4368B">
              <w:rPr>
                <w:rFonts w:eastAsia="Garamond" w:cs="Garamond"/>
                <w:color w:val="000000"/>
              </w:rPr>
              <w:t> </w:t>
            </w:r>
          </w:p>
        </w:tc>
      </w:tr>
      <w:tr w:rsidR="00B070B3" w:rsidRPr="00B4368B" w14:paraId="6EB3B316" w14:textId="77777777" w:rsidTr="00B45AD1">
        <w:trPr>
          <w:trHeight w:val="583"/>
          <w:jc w:val="center"/>
        </w:trPr>
        <w:tc>
          <w:tcPr>
            <w:tcW w:w="191" w:type="dxa"/>
            <w:tcBorders>
              <w:top w:val="nil"/>
              <w:left w:val="nil"/>
              <w:bottom w:val="nil"/>
              <w:right w:val="single" w:sz="4" w:space="0" w:color="000000" w:themeColor="text1"/>
            </w:tcBorders>
            <w:shd w:val="clear" w:color="auto" w:fill="FFFFFF" w:themeFill="background1"/>
            <w:vAlign w:val="bottom"/>
          </w:tcPr>
          <w:p w14:paraId="3ABB2E58"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9EDB133" w14:textId="77777777" w:rsidR="00B070B3" w:rsidRPr="00B4368B" w:rsidRDefault="00B070B3" w:rsidP="00B45AD1">
            <w:pPr>
              <w:jc w:val="center"/>
              <w:rPr>
                <w:rFonts w:eastAsia="Garamond" w:cs="Garamond"/>
                <w:b/>
                <w:color w:val="FFFFFF"/>
              </w:rPr>
            </w:pPr>
            <w:r w:rsidRPr="00B4368B">
              <w:rPr>
                <w:rFonts w:eastAsia="Garamond" w:cs="Garamond"/>
                <w:b/>
                <w:color w:val="FFFFFF"/>
              </w:rPr>
              <w:t>Anagrafica Amministrazione centrale titolare di interventi</w:t>
            </w:r>
          </w:p>
        </w:tc>
      </w:tr>
      <w:tr w:rsidR="00B070B3" w:rsidRPr="00B4368B" w14:paraId="5F2274D4"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7EEA50B8"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E279B1A" w14:textId="77777777" w:rsidR="00B070B3" w:rsidRPr="00B4368B" w:rsidRDefault="00B070B3" w:rsidP="00B45AD1">
            <w:pPr>
              <w:jc w:val="right"/>
              <w:rPr>
                <w:rFonts w:eastAsia="Garamond" w:cs="Garamond"/>
                <w:b/>
                <w:color w:val="FFFFFF"/>
              </w:rPr>
            </w:pPr>
            <w:r w:rsidRPr="00B4368B">
              <w:rPr>
                <w:rFonts w:eastAsia="Garamond" w:cs="Garamond"/>
                <w:b/>
                <w:color w:val="FFFFFF"/>
              </w:rPr>
              <w:t xml:space="preserve">Nome Amministrazione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622D0" w14:textId="77777777" w:rsidR="00B070B3" w:rsidRPr="00B4368B" w:rsidRDefault="00B070B3" w:rsidP="00B45AD1">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00B070B3" w:rsidRPr="00B4368B" w14:paraId="4FD73E52"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47E8DF1A"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BC3CC79" w14:textId="77777777" w:rsidR="00B070B3" w:rsidRPr="00B4368B" w:rsidRDefault="00B070B3" w:rsidP="00B45AD1">
            <w:pPr>
              <w:jc w:val="right"/>
              <w:rPr>
                <w:rFonts w:eastAsia="Garamond" w:cs="Garamond"/>
                <w:b/>
                <w:color w:val="FFFFFF"/>
              </w:rPr>
            </w:pPr>
            <w:r w:rsidRPr="00B4368B">
              <w:rPr>
                <w:rFonts w:eastAsia="Garamond" w:cs="Garamond"/>
                <w:b/>
                <w:color w:val="FFFFFF"/>
              </w:rPr>
              <w:t>Referente</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82A9B" w14:textId="77777777" w:rsidR="00B070B3" w:rsidRPr="00B4368B" w:rsidRDefault="00B070B3" w:rsidP="00B45AD1">
            <w:pPr>
              <w:rPr>
                <w:rFonts w:eastAsia="Garamond" w:cs="Garamond"/>
              </w:rPr>
            </w:pPr>
          </w:p>
        </w:tc>
      </w:tr>
      <w:tr w:rsidR="00B070B3" w:rsidRPr="00B4368B" w14:paraId="1EBF6662"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0F7EAA9B"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nil"/>
              <w:bottom w:val="single" w:sz="4" w:space="0" w:color="000000" w:themeColor="text1"/>
              <w:right w:val="nil"/>
            </w:tcBorders>
            <w:vAlign w:val="center"/>
          </w:tcPr>
          <w:p w14:paraId="0963B57C" w14:textId="77777777" w:rsidR="00B070B3" w:rsidRPr="00B4368B" w:rsidRDefault="00B070B3" w:rsidP="00B45AD1">
            <w:pPr>
              <w:jc w:val="right"/>
              <w:rPr>
                <w:rFonts w:eastAsia="Garamond" w:cs="Garamond"/>
                <w:b/>
                <w:color w:val="FFFFFF"/>
                <w:highlight w:val="yellow"/>
              </w:rPr>
            </w:pPr>
          </w:p>
        </w:tc>
        <w:tc>
          <w:tcPr>
            <w:tcW w:w="6156" w:type="dxa"/>
            <w:gridSpan w:val="6"/>
            <w:tcBorders>
              <w:top w:val="single" w:sz="4" w:space="0" w:color="000000" w:themeColor="text1"/>
              <w:left w:val="nil"/>
              <w:bottom w:val="single" w:sz="4" w:space="0" w:color="000000" w:themeColor="text1"/>
              <w:right w:val="nil"/>
            </w:tcBorders>
            <w:vAlign w:val="center"/>
          </w:tcPr>
          <w:p w14:paraId="5135F9DD" w14:textId="77777777" w:rsidR="00B070B3" w:rsidRPr="00B4368B" w:rsidRDefault="00B070B3" w:rsidP="00B45AD1">
            <w:pPr>
              <w:rPr>
                <w:rFonts w:eastAsia="Garamond" w:cs="Garamond"/>
                <w:highlight w:val="yellow"/>
              </w:rPr>
            </w:pPr>
          </w:p>
        </w:tc>
      </w:tr>
      <w:tr w:rsidR="00B070B3" w:rsidRPr="00B4368B" w14:paraId="45B72AFA"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2FC781F0" w14:textId="77777777" w:rsidR="00B070B3" w:rsidRPr="00B4368B" w:rsidRDefault="00B070B3" w:rsidP="00B45AD1">
            <w:pPr>
              <w:rPr>
                <w:rFonts w:eastAsia="Garamond" w:cs="Garamond"/>
                <w:color w:val="000000"/>
              </w:rPr>
            </w:pPr>
          </w:p>
        </w:tc>
        <w:tc>
          <w:tcPr>
            <w:tcW w:w="950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3D0A0D8" w14:textId="77777777" w:rsidR="00B070B3" w:rsidRPr="00B4368B" w:rsidRDefault="00B070B3" w:rsidP="00B45AD1">
            <w:pPr>
              <w:jc w:val="center"/>
              <w:rPr>
                <w:rFonts w:eastAsia="Garamond" w:cs="Garamond"/>
                <w:b/>
              </w:rPr>
            </w:pPr>
            <w:r w:rsidRPr="00B4368B">
              <w:rPr>
                <w:rFonts w:eastAsia="Garamond" w:cs="Garamond"/>
                <w:b/>
                <w:color w:val="FFFFFF"/>
              </w:rPr>
              <w:t>Anagrafica Soggetto Attuatore</w:t>
            </w:r>
          </w:p>
        </w:tc>
      </w:tr>
      <w:tr w:rsidR="00B070B3" w:rsidRPr="00B4368B" w14:paraId="3ECE35F4"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1EF88E9E"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083F60D" w14:textId="77777777" w:rsidR="00B070B3" w:rsidRPr="00B4368B" w:rsidRDefault="00B070B3" w:rsidP="00B45AD1">
            <w:pPr>
              <w:jc w:val="right"/>
              <w:rPr>
                <w:rFonts w:eastAsia="Garamond" w:cs="Garamond"/>
                <w:b/>
                <w:color w:val="FFFFFF"/>
              </w:rPr>
            </w:pPr>
            <w:r w:rsidRPr="00B4368B">
              <w:rPr>
                <w:rFonts w:eastAsia="Garamond" w:cs="Garamond"/>
                <w:b/>
                <w:color w:val="FFFFFF"/>
              </w:rPr>
              <w:t xml:space="preserve">Nome Amministrazione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32279" w14:textId="77777777" w:rsidR="00B070B3" w:rsidRPr="00B4368B" w:rsidRDefault="00B070B3" w:rsidP="00B45AD1">
            <w:pPr>
              <w:rPr>
                <w:rFonts w:eastAsia="Garamond" w:cs="Garamond"/>
              </w:rPr>
            </w:pPr>
          </w:p>
        </w:tc>
      </w:tr>
      <w:tr w:rsidR="00B070B3" w:rsidRPr="00B4368B" w14:paraId="29C7E26C" w14:textId="77777777" w:rsidTr="00B45AD1">
        <w:trPr>
          <w:trHeight w:val="574"/>
          <w:jc w:val="center"/>
        </w:trPr>
        <w:tc>
          <w:tcPr>
            <w:tcW w:w="191" w:type="dxa"/>
            <w:tcBorders>
              <w:top w:val="nil"/>
              <w:left w:val="nil"/>
              <w:bottom w:val="nil"/>
              <w:right w:val="nil"/>
            </w:tcBorders>
            <w:shd w:val="clear" w:color="auto" w:fill="FFFFFF" w:themeFill="background1"/>
            <w:vAlign w:val="bottom"/>
          </w:tcPr>
          <w:p w14:paraId="07F89BC0"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77BBA83" w14:textId="77777777" w:rsidR="00B070B3" w:rsidRPr="00B4368B" w:rsidRDefault="00B070B3" w:rsidP="00B45AD1">
            <w:pPr>
              <w:jc w:val="right"/>
              <w:rPr>
                <w:rFonts w:eastAsia="Garamond" w:cs="Garamond"/>
                <w:b/>
                <w:color w:val="FFFFFF"/>
              </w:rPr>
            </w:pPr>
            <w:r w:rsidRPr="00B4368B">
              <w:rPr>
                <w:rFonts w:eastAsia="Garamond" w:cs="Garamond"/>
                <w:b/>
                <w:color w:val="FFFFFF"/>
              </w:rPr>
              <w:t>Referente</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F2269" w14:textId="77777777" w:rsidR="00B070B3" w:rsidRPr="00B4368B" w:rsidRDefault="00B070B3" w:rsidP="00B45AD1">
            <w:pPr>
              <w:rPr>
                <w:rFonts w:eastAsia="Garamond" w:cs="Garamond"/>
              </w:rPr>
            </w:pPr>
          </w:p>
        </w:tc>
      </w:tr>
      <w:tr w:rsidR="00B070B3" w:rsidRPr="00B4368B" w14:paraId="2032D881" w14:textId="77777777" w:rsidTr="00B45AD1">
        <w:trPr>
          <w:trHeight w:val="225"/>
          <w:jc w:val="center"/>
        </w:trPr>
        <w:tc>
          <w:tcPr>
            <w:tcW w:w="191" w:type="dxa"/>
            <w:tcBorders>
              <w:top w:val="nil"/>
              <w:left w:val="nil"/>
              <w:bottom w:val="nil"/>
              <w:right w:val="nil"/>
            </w:tcBorders>
            <w:shd w:val="clear" w:color="auto" w:fill="FFFFFF" w:themeFill="background1"/>
            <w:vAlign w:val="bottom"/>
          </w:tcPr>
          <w:p w14:paraId="74461FA0"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774" w:type="dxa"/>
            <w:gridSpan w:val="2"/>
            <w:tcBorders>
              <w:top w:val="nil"/>
              <w:left w:val="nil"/>
              <w:bottom w:val="single" w:sz="4" w:space="0" w:color="000000" w:themeColor="text1"/>
              <w:right w:val="nil"/>
            </w:tcBorders>
            <w:vAlign w:val="center"/>
          </w:tcPr>
          <w:p w14:paraId="41382786" w14:textId="77777777" w:rsidR="00B070B3" w:rsidRPr="00B4368B" w:rsidRDefault="00B070B3" w:rsidP="00B45AD1">
            <w:pPr>
              <w:rPr>
                <w:rFonts w:eastAsia="Garamond" w:cs="Garamond"/>
                <w:color w:val="000000"/>
                <w:highlight w:val="yellow"/>
              </w:rPr>
            </w:pPr>
          </w:p>
        </w:tc>
        <w:tc>
          <w:tcPr>
            <w:tcW w:w="1164" w:type="dxa"/>
            <w:tcBorders>
              <w:top w:val="nil"/>
              <w:left w:val="nil"/>
              <w:bottom w:val="single" w:sz="4" w:space="0" w:color="000000" w:themeColor="text1"/>
              <w:right w:val="nil"/>
            </w:tcBorders>
            <w:vAlign w:val="center"/>
          </w:tcPr>
          <w:p w14:paraId="225116D3" w14:textId="77777777" w:rsidR="00B070B3" w:rsidRPr="00B4368B" w:rsidRDefault="00B070B3" w:rsidP="00B45AD1">
            <w:pPr>
              <w:jc w:val="right"/>
              <w:rPr>
                <w:rFonts w:eastAsia="Garamond" w:cs="Garamond"/>
                <w:highlight w:val="yellow"/>
              </w:rPr>
            </w:pPr>
          </w:p>
        </w:tc>
        <w:tc>
          <w:tcPr>
            <w:tcW w:w="1893" w:type="dxa"/>
            <w:tcBorders>
              <w:top w:val="nil"/>
              <w:left w:val="nil"/>
              <w:bottom w:val="single" w:sz="4" w:space="0" w:color="000000" w:themeColor="text1"/>
              <w:right w:val="nil"/>
            </w:tcBorders>
            <w:vAlign w:val="center"/>
          </w:tcPr>
          <w:p w14:paraId="1BE559A6" w14:textId="77777777" w:rsidR="00B070B3" w:rsidRPr="00B4368B" w:rsidRDefault="00B070B3" w:rsidP="00B45AD1">
            <w:pPr>
              <w:jc w:val="right"/>
              <w:rPr>
                <w:rFonts w:eastAsia="Garamond" w:cs="Garamond"/>
                <w:highlight w:val="yellow"/>
              </w:rPr>
            </w:pPr>
          </w:p>
        </w:tc>
        <w:tc>
          <w:tcPr>
            <w:tcW w:w="263" w:type="dxa"/>
            <w:tcBorders>
              <w:top w:val="nil"/>
              <w:left w:val="nil"/>
              <w:bottom w:val="single" w:sz="4" w:space="0" w:color="000000" w:themeColor="text1"/>
              <w:right w:val="nil"/>
            </w:tcBorders>
            <w:vAlign w:val="center"/>
          </w:tcPr>
          <w:p w14:paraId="48ACE33C" w14:textId="77777777" w:rsidR="00B070B3" w:rsidRPr="00B4368B" w:rsidRDefault="00B070B3" w:rsidP="00B45AD1">
            <w:pPr>
              <w:jc w:val="right"/>
              <w:rPr>
                <w:rFonts w:eastAsia="Garamond" w:cs="Garamond"/>
                <w:highlight w:val="yellow"/>
              </w:rPr>
            </w:pPr>
          </w:p>
        </w:tc>
        <w:tc>
          <w:tcPr>
            <w:tcW w:w="1199" w:type="dxa"/>
            <w:tcBorders>
              <w:top w:val="nil"/>
              <w:left w:val="nil"/>
              <w:bottom w:val="single" w:sz="4" w:space="0" w:color="000000" w:themeColor="text1"/>
              <w:right w:val="nil"/>
            </w:tcBorders>
            <w:vAlign w:val="center"/>
          </w:tcPr>
          <w:p w14:paraId="2B965BE6" w14:textId="77777777" w:rsidR="00B070B3" w:rsidRPr="00B4368B" w:rsidRDefault="00B070B3" w:rsidP="00B45AD1">
            <w:pPr>
              <w:jc w:val="right"/>
              <w:rPr>
                <w:rFonts w:eastAsia="Garamond" w:cs="Garamond"/>
                <w:highlight w:val="yellow"/>
              </w:rPr>
            </w:pPr>
          </w:p>
        </w:tc>
        <w:tc>
          <w:tcPr>
            <w:tcW w:w="1216" w:type="dxa"/>
            <w:tcBorders>
              <w:top w:val="nil"/>
              <w:left w:val="nil"/>
              <w:bottom w:val="single" w:sz="4" w:space="0" w:color="000000" w:themeColor="text1"/>
              <w:right w:val="nil"/>
            </w:tcBorders>
            <w:vAlign w:val="center"/>
          </w:tcPr>
          <w:p w14:paraId="42505DFF" w14:textId="77777777" w:rsidR="00B070B3" w:rsidRPr="00B4368B" w:rsidRDefault="00B070B3" w:rsidP="00B45AD1">
            <w:pPr>
              <w:jc w:val="center"/>
              <w:rPr>
                <w:rFonts w:eastAsia="Garamond" w:cs="Garamond"/>
                <w:highlight w:val="yellow"/>
              </w:rPr>
            </w:pPr>
          </w:p>
        </w:tc>
      </w:tr>
      <w:tr w:rsidR="00B070B3" w:rsidRPr="00B4368B" w14:paraId="7DC0B858" w14:textId="77777777" w:rsidTr="00B45AD1">
        <w:trPr>
          <w:trHeight w:val="583"/>
          <w:jc w:val="center"/>
        </w:trPr>
        <w:tc>
          <w:tcPr>
            <w:tcW w:w="191" w:type="dxa"/>
            <w:tcBorders>
              <w:top w:val="nil"/>
              <w:left w:val="nil"/>
              <w:bottom w:val="nil"/>
              <w:right w:val="single" w:sz="4" w:space="0" w:color="000000" w:themeColor="text1"/>
            </w:tcBorders>
            <w:shd w:val="clear" w:color="auto" w:fill="FFFFFF" w:themeFill="background1"/>
            <w:vAlign w:val="bottom"/>
          </w:tcPr>
          <w:p w14:paraId="59A890AC"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950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2C2FF16" w14:textId="77777777" w:rsidR="00B070B3" w:rsidRPr="00B4368B" w:rsidRDefault="00B070B3" w:rsidP="00B45AD1">
            <w:pPr>
              <w:jc w:val="center"/>
              <w:rPr>
                <w:rFonts w:eastAsia="Garamond" w:cs="Garamond"/>
                <w:b/>
                <w:color w:val="FFFFFF"/>
              </w:rPr>
            </w:pPr>
            <w:r w:rsidRPr="00B4368B">
              <w:rPr>
                <w:rFonts w:eastAsia="Garamond" w:cs="Garamond"/>
                <w:b/>
                <w:color w:val="FFFFFF"/>
              </w:rPr>
              <w:t>Anagrafica Intervento</w:t>
            </w:r>
          </w:p>
        </w:tc>
      </w:tr>
      <w:tr w:rsidR="00B070B3" w:rsidRPr="00B4368B" w14:paraId="266CE26A"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656D0180"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1DF7D2B" w14:textId="77777777" w:rsidR="00B070B3" w:rsidRPr="00B4368B" w:rsidRDefault="00B070B3" w:rsidP="00B45AD1">
            <w:pPr>
              <w:jc w:val="right"/>
              <w:rPr>
                <w:rFonts w:eastAsia="Garamond" w:cs="Garamond"/>
                <w:b/>
                <w:color w:val="FFFFFF"/>
              </w:rPr>
            </w:pPr>
            <w:r w:rsidRPr="00B4368B">
              <w:rPr>
                <w:rFonts w:eastAsia="Garamond" w:cs="Garamond"/>
                <w:b/>
                <w:color w:val="FFFFFF"/>
              </w:rPr>
              <w:t>Missione/Componente</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1A328" w14:textId="77777777" w:rsidR="00B070B3" w:rsidRPr="00B4368B" w:rsidRDefault="00B070B3" w:rsidP="00B45AD1">
            <w:pPr>
              <w:rPr>
                <w:rFonts w:eastAsia="Garamond" w:cs="Garamond"/>
              </w:rPr>
            </w:pPr>
          </w:p>
        </w:tc>
      </w:tr>
      <w:tr w:rsidR="00B070B3" w:rsidRPr="00B4368B" w14:paraId="5AF44EDC"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3A36CEC8"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3A79310" w14:textId="77777777" w:rsidR="00B070B3" w:rsidRPr="00B4368B" w:rsidRDefault="00B070B3" w:rsidP="00B45AD1">
            <w:pPr>
              <w:jc w:val="right"/>
              <w:rPr>
                <w:rFonts w:eastAsia="Garamond" w:cs="Garamond"/>
                <w:b/>
                <w:color w:val="FFFFFF"/>
              </w:rPr>
            </w:pPr>
            <w:r w:rsidRPr="00B4368B">
              <w:rPr>
                <w:rFonts w:eastAsia="Garamond" w:cs="Garamond"/>
                <w:b/>
                <w:color w:val="FFFFFF"/>
              </w:rPr>
              <w:t xml:space="preserve">Riforma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1C6CC" w14:textId="77777777" w:rsidR="00B070B3" w:rsidRPr="00B4368B" w:rsidRDefault="00B070B3" w:rsidP="00B45AD1">
            <w:pPr>
              <w:rPr>
                <w:rFonts w:eastAsia="Garamond" w:cs="Garamond"/>
              </w:rPr>
            </w:pPr>
          </w:p>
        </w:tc>
      </w:tr>
      <w:tr w:rsidR="00B070B3" w:rsidRPr="00B4368B" w14:paraId="5CE60079"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69822416"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0AF5BD9" w14:textId="77777777" w:rsidR="00B070B3" w:rsidRPr="00B4368B" w:rsidRDefault="00B070B3" w:rsidP="00B45AD1">
            <w:pPr>
              <w:jc w:val="right"/>
              <w:rPr>
                <w:rFonts w:eastAsia="Garamond" w:cs="Garamond"/>
                <w:b/>
                <w:color w:val="FFFFFF"/>
              </w:rPr>
            </w:pPr>
            <w:r w:rsidRPr="00B4368B">
              <w:rPr>
                <w:rFonts w:eastAsia="Garamond" w:cs="Garamond"/>
                <w:b/>
                <w:color w:val="FFFFFF"/>
              </w:rPr>
              <w:t>Titolo intervento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37757" w14:textId="77777777" w:rsidR="00B070B3" w:rsidRPr="00B4368B" w:rsidRDefault="00B070B3" w:rsidP="00B45AD1">
            <w:pPr>
              <w:rPr>
                <w:rFonts w:eastAsia="Garamond" w:cs="Garamond"/>
              </w:rPr>
            </w:pPr>
          </w:p>
        </w:tc>
      </w:tr>
      <w:tr w:rsidR="00B070B3" w:rsidRPr="00B4368B" w14:paraId="6A65640A"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7EAD00D0"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E052A1E" w14:textId="77777777" w:rsidR="00B070B3" w:rsidRPr="00B4368B" w:rsidRDefault="00B070B3" w:rsidP="00B45AD1">
            <w:pPr>
              <w:jc w:val="right"/>
              <w:rPr>
                <w:rFonts w:eastAsia="Garamond" w:cs="Garamond"/>
                <w:b/>
                <w:color w:val="FFFFFF"/>
              </w:rPr>
            </w:pPr>
            <w:r w:rsidRPr="00B4368B">
              <w:rPr>
                <w:rFonts w:eastAsia="Garamond" w:cs="Garamond"/>
                <w:b/>
                <w:color w:val="FFFFFF"/>
              </w:rPr>
              <w:t xml:space="preserve">CUP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D92CC" w14:textId="77777777" w:rsidR="00B070B3" w:rsidRPr="00B4368B" w:rsidRDefault="00B070B3" w:rsidP="00B45AD1">
            <w:pPr>
              <w:rPr>
                <w:rFonts w:eastAsia="Garamond" w:cs="Garamond"/>
              </w:rPr>
            </w:pPr>
          </w:p>
        </w:tc>
      </w:tr>
      <w:tr w:rsidR="00B070B3" w:rsidRPr="00B4368B" w14:paraId="1F554DE6"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4EBBBBDC" w14:textId="77777777" w:rsidR="00B070B3" w:rsidRPr="00B4368B" w:rsidRDefault="00B070B3" w:rsidP="00B45AD1">
            <w:pPr>
              <w:rPr>
                <w:rFonts w:eastAsia="Garamond" w:cs="Garamond"/>
                <w:color w:val="000000"/>
              </w:rPr>
            </w:pPr>
            <w:r w:rsidRPr="00B4368B">
              <w:rPr>
                <w:rFonts w:eastAsia="Garamond" w:cs="Garamond"/>
                <w:color w:val="000000"/>
              </w:rPr>
              <w:t> </w:t>
            </w: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322B3CD" w14:textId="77777777" w:rsidR="00B070B3" w:rsidRPr="00B4368B" w:rsidRDefault="00B070B3" w:rsidP="00B45AD1">
            <w:pPr>
              <w:jc w:val="right"/>
              <w:rPr>
                <w:rFonts w:eastAsia="Garamond" w:cs="Garamond"/>
                <w:b/>
                <w:color w:val="FFFFFF"/>
              </w:rPr>
            </w:pPr>
            <w:r w:rsidRPr="00B4368B">
              <w:rPr>
                <w:rFonts w:eastAsia="Garamond" w:cs="Garamond"/>
                <w:b/>
                <w:color w:val="FFFFFF"/>
              </w:rPr>
              <w:t>Costo totale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880E3" w14:textId="77777777" w:rsidR="00B070B3" w:rsidRPr="00B4368B" w:rsidRDefault="00B070B3" w:rsidP="00B45AD1">
            <w:pPr>
              <w:rPr>
                <w:rFonts w:eastAsia="Garamond" w:cs="Garamond"/>
              </w:rPr>
            </w:pPr>
          </w:p>
        </w:tc>
      </w:tr>
      <w:tr w:rsidR="00B070B3" w:rsidRPr="00B4368B" w14:paraId="231F7092"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269A2455"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709811" w14:textId="77777777" w:rsidR="00B070B3" w:rsidRPr="00B4368B" w:rsidRDefault="00B070B3" w:rsidP="00B45AD1">
            <w:pPr>
              <w:jc w:val="right"/>
              <w:rPr>
                <w:rFonts w:eastAsia="Garamond" w:cs="Garamond"/>
                <w:b/>
                <w:color w:val="FFFFFF"/>
              </w:rPr>
            </w:pPr>
            <w:r w:rsidRPr="00B4368B">
              <w:rPr>
                <w:rFonts w:eastAsia="Garamond" w:cs="Garamond"/>
                <w:b/>
                <w:color w:val="FFFFFF"/>
              </w:rPr>
              <w:t>di cui Costo a valere sul PNRR</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666B8" w14:textId="77777777" w:rsidR="00B070B3" w:rsidRPr="00B4368B" w:rsidRDefault="00B070B3" w:rsidP="00B45AD1">
            <w:pPr>
              <w:rPr>
                <w:rFonts w:eastAsia="Garamond" w:cs="Garamond"/>
              </w:rPr>
            </w:pPr>
          </w:p>
        </w:tc>
      </w:tr>
      <w:tr w:rsidR="00B070B3" w:rsidRPr="00B4368B" w14:paraId="16800B02"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082E65B6"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700B455" w14:textId="77777777" w:rsidR="00B070B3" w:rsidRPr="00B4368B" w:rsidRDefault="00B070B3" w:rsidP="00B45AD1">
            <w:pPr>
              <w:jc w:val="right"/>
              <w:rPr>
                <w:rFonts w:eastAsia="Garamond" w:cs="Garamond"/>
                <w:b/>
                <w:color w:val="FFFFFF"/>
              </w:rPr>
            </w:pPr>
            <w:r w:rsidRPr="00B4368B">
              <w:rPr>
                <w:rFonts w:eastAsia="Garamond" w:cs="Garamond"/>
                <w:b/>
                <w:color w:val="FFFFFF"/>
              </w:rPr>
              <w:t>Luogo di conservazione della documentazione</w:t>
            </w:r>
          </w:p>
          <w:p w14:paraId="71130A13" w14:textId="77777777" w:rsidR="00B070B3" w:rsidRPr="00B4368B" w:rsidRDefault="00B070B3" w:rsidP="00B45AD1">
            <w:pPr>
              <w:jc w:val="right"/>
              <w:rPr>
                <w:rFonts w:eastAsia="Garamond" w:cs="Garamond"/>
                <w:b/>
                <w:color w:val="FFFFFF"/>
              </w:rPr>
            </w:pPr>
            <w:r w:rsidRPr="00B4368B">
              <w:rPr>
                <w:rFonts w:eastAsia="Garamond" w:cs="Garamond"/>
                <w:color w:val="FFFFFF"/>
              </w:rPr>
              <w:t>(Ente/Ufficio/Stanza o Server/archivio informatico)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767C02" w14:textId="77777777" w:rsidR="00B070B3" w:rsidRPr="00B4368B" w:rsidRDefault="00B070B3" w:rsidP="00B45AD1">
            <w:pPr>
              <w:rPr>
                <w:rFonts w:eastAsia="Garamond" w:cs="Garamond"/>
              </w:rPr>
            </w:pPr>
          </w:p>
        </w:tc>
      </w:tr>
      <w:tr w:rsidR="00B070B3" w:rsidRPr="00B4368B" w14:paraId="58AAB7AE" w14:textId="77777777" w:rsidTr="00B45AD1">
        <w:trPr>
          <w:trHeight w:val="586"/>
          <w:jc w:val="center"/>
        </w:trPr>
        <w:tc>
          <w:tcPr>
            <w:tcW w:w="191" w:type="dxa"/>
            <w:tcBorders>
              <w:top w:val="nil"/>
              <w:left w:val="nil"/>
              <w:bottom w:val="nil"/>
              <w:right w:val="nil"/>
            </w:tcBorders>
            <w:shd w:val="clear" w:color="auto" w:fill="FFFFFF" w:themeFill="background1"/>
            <w:vAlign w:val="bottom"/>
          </w:tcPr>
          <w:p w14:paraId="4932FAA2"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nil"/>
              <w:bottom w:val="single" w:sz="4" w:space="0" w:color="000000" w:themeColor="text1"/>
              <w:right w:val="nil"/>
            </w:tcBorders>
            <w:vAlign w:val="center"/>
          </w:tcPr>
          <w:p w14:paraId="43C5FE74" w14:textId="77777777" w:rsidR="00B070B3" w:rsidRPr="00B4368B" w:rsidRDefault="00B070B3" w:rsidP="00B45AD1">
            <w:pPr>
              <w:jc w:val="right"/>
              <w:rPr>
                <w:rFonts w:eastAsia="Garamond" w:cs="Garamond"/>
                <w:b/>
                <w:color w:val="FFFFFF"/>
                <w:highlight w:val="yellow"/>
              </w:rPr>
            </w:pPr>
          </w:p>
        </w:tc>
        <w:tc>
          <w:tcPr>
            <w:tcW w:w="6156" w:type="dxa"/>
            <w:gridSpan w:val="6"/>
            <w:tcBorders>
              <w:top w:val="single" w:sz="4" w:space="0" w:color="000000" w:themeColor="text1"/>
              <w:left w:val="nil"/>
              <w:bottom w:val="single" w:sz="4" w:space="0" w:color="000000" w:themeColor="text1"/>
              <w:right w:val="nil"/>
            </w:tcBorders>
            <w:vAlign w:val="center"/>
          </w:tcPr>
          <w:p w14:paraId="1DBF8DAC" w14:textId="77777777" w:rsidR="00B070B3" w:rsidRPr="00B4368B" w:rsidRDefault="00B070B3" w:rsidP="00B45AD1">
            <w:pPr>
              <w:rPr>
                <w:rFonts w:eastAsia="Garamond" w:cs="Garamond"/>
                <w:highlight w:val="yellow"/>
              </w:rPr>
            </w:pPr>
          </w:p>
        </w:tc>
      </w:tr>
      <w:tr w:rsidR="00B070B3" w:rsidRPr="00B4368B" w14:paraId="45DCA72E"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285570E5" w14:textId="77777777" w:rsidR="00B070B3" w:rsidRPr="00B4368B" w:rsidRDefault="00B070B3" w:rsidP="00B45AD1">
            <w:pPr>
              <w:rPr>
                <w:rFonts w:eastAsia="Garamond" w:cs="Garamond"/>
                <w:color w:val="000000"/>
              </w:rPr>
            </w:pPr>
          </w:p>
        </w:tc>
        <w:tc>
          <w:tcPr>
            <w:tcW w:w="950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0D8BD22" w14:textId="77777777" w:rsidR="00B070B3" w:rsidRPr="00B4368B" w:rsidRDefault="00B070B3" w:rsidP="00B45AD1">
            <w:pPr>
              <w:jc w:val="center"/>
              <w:rPr>
                <w:rFonts w:eastAsia="Garamond" w:cs="Garamond"/>
                <w:b/>
              </w:rPr>
            </w:pPr>
            <w:r w:rsidRPr="00B4368B">
              <w:rPr>
                <w:rFonts w:eastAsia="Garamond" w:cs="Garamond"/>
                <w:b/>
                <w:color w:val="FFFFFF"/>
              </w:rPr>
              <w:t>Anagrafica Selezione</w:t>
            </w:r>
          </w:p>
        </w:tc>
      </w:tr>
      <w:tr w:rsidR="00B070B3" w:rsidRPr="00B4368B" w14:paraId="2A52A3F2"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3D0663DB"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931A1B9" w14:textId="77777777" w:rsidR="00B070B3" w:rsidRPr="00B4368B" w:rsidRDefault="00B070B3" w:rsidP="00B45AD1">
            <w:pPr>
              <w:jc w:val="right"/>
              <w:rPr>
                <w:rFonts w:eastAsia="Garamond" w:cs="Garamond"/>
                <w:b/>
                <w:color w:val="FFFFFF"/>
              </w:rPr>
            </w:pPr>
            <w:r w:rsidRPr="00B4368B">
              <w:rPr>
                <w:rFonts w:eastAsia="Garamond" w:cs="Garamond"/>
                <w:b/>
                <w:color w:val="FFFFFF"/>
              </w:rPr>
              <w:t>Identificativo Procedura</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1615E4" w14:textId="77777777" w:rsidR="00B070B3" w:rsidRPr="00B4368B" w:rsidRDefault="00B070B3" w:rsidP="00B45AD1">
            <w:pPr>
              <w:rPr>
                <w:rFonts w:eastAsia="Garamond" w:cs="Garamond"/>
              </w:rPr>
            </w:pPr>
          </w:p>
        </w:tc>
      </w:tr>
      <w:tr w:rsidR="00B070B3" w:rsidRPr="00B4368B" w14:paraId="4192E577"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3F6845C5"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E495BA7" w14:textId="77777777" w:rsidR="00B070B3" w:rsidRPr="00B4368B" w:rsidRDefault="00B070B3" w:rsidP="00B45AD1">
            <w:pPr>
              <w:jc w:val="right"/>
              <w:rPr>
                <w:rFonts w:eastAsia="Garamond" w:cs="Garamond"/>
                <w:b/>
                <w:color w:val="FFFFFF"/>
              </w:rPr>
            </w:pPr>
            <w:r w:rsidRPr="00B4368B">
              <w:rPr>
                <w:rFonts w:eastAsia="Garamond" w:cs="Garamond"/>
                <w:b/>
                <w:color w:val="FFFFFF"/>
              </w:rPr>
              <w:t>Operazione oggetto del controllo</w:t>
            </w:r>
          </w:p>
          <w:p w14:paraId="7F4DDB46" w14:textId="77777777" w:rsidR="00B070B3" w:rsidRPr="00B4368B" w:rsidRDefault="00B070B3" w:rsidP="00B45AD1">
            <w:pPr>
              <w:jc w:val="right"/>
              <w:rPr>
                <w:rFonts w:eastAsia="Garamond" w:cs="Garamond"/>
                <w:b/>
                <w:color w:val="FFFFFF"/>
              </w:rPr>
            </w:pPr>
            <w:r w:rsidRPr="00B4368B">
              <w:rPr>
                <w:rFonts w:eastAsia="Garamond" w:cs="Garamond"/>
                <w:b/>
                <w:color w:val="FFFFFF"/>
              </w:rPr>
              <w:t>(Nominativo/CF)</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202D0" w14:textId="77777777" w:rsidR="00B070B3" w:rsidRPr="00B4368B" w:rsidRDefault="00B070B3" w:rsidP="00B45AD1">
            <w:pPr>
              <w:rPr>
                <w:rFonts w:eastAsia="Garamond" w:cs="Garamond"/>
              </w:rPr>
            </w:pPr>
          </w:p>
        </w:tc>
      </w:tr>
      <w:tr w:rsidR="00B070B3" w:rsidRPr="00B4368B" w14:paraId="23B0623D"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3B79E265"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DEF0034" w14:textId="77777777" w:rsidR="00B070B3" w:rsidRPr="00B4368B" w:rsidRDefault="00B070B3" w:rsidP="00B45AD1">
            <w:pPr>
              <w:jc w:val="right"/>
              <w:rPr>
                <w:rFonts w:eastAsia="Garamond" w:cs="Garamond"/>
                <w:b/>
                <w:color w:val="FFFFFF"/>
              </w:rPr>
            </w:pPr>
            <w:r w:rsidRPr="00B4368B">
              <w:rPr>
                <w:rFonts w:eastAsia="Garamond" w:cs="Garamond"/>
                <w:b/>
                <w:color w:val="FFFFFF"/>
              </w:rPr>
              <w:t>Identificativo dell’atto di conferimento incarico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E7979E" w14:textId="77777777" w:rsidR="00B070B3" w:rsidRPr="00B4368B" w:rsidRDefault="00B070B3" w:rsidP="00B45AD1">
            <w:pPr>
              <w:jc w:val="both"/>
              <w:rPr>
                <w:rFonts w:eastAsia="Garamond" w:cs="Garamond"/>
              </w:rPr>
            </w:pPr>
          </w:p>
        </w:tc>
      </w:tr>
      <w:tr w:rsidR="00B070B3" w:rsidRPr="00B4368B" w14:paraId="58FB0D7F"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40B58FD5"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5BB7C6" w14:textId="77777777" w:rsidR="00B070B3" w:rsidRPr="00B4368B" w:rsidRDefault="00B070B3" w:rsidP="00B45AD1">
            <w:pPr>
              <w:jc w:val="right"/>
              <w:rPr>
                <w:rFonts w:eastAsia="Garamond" w:cs="Garamond"/>
                <w:b/>
                <w:color w:val="FFFFFF"/>
              </w:rPr>
            </w:pPr>
            <w:r w:rsidRPr="00B4368B">
              <w:rPr>
                <w:rFonts w:eastAsia="Garamond" w:cs="Garamond"/>
                <w:b/>
                <w:color w:val="FFFFFF"/>
              </w:rPr>
              <w:t>Importo dell’atto di conferimento incarico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5CECB" w14:textId="77777777" w:rsidR="00B070B3" w:rsidRPr="00B4368B" w:rsidRDefault="00B070B3" w:rsidP="00B45AD1">
            <w:pPr>
              <w:rPr>
                <w:rFonts w:eastAsia="Garamond" w:cs="Garamond"/>
              </w:rPr>
            </w:pPr>
          </w:p>
        </w:tc>
      </w:tr>
      <w:tr w:rsidR="00B070B3" w:rsidRPr="00B4368B" w14:paraId="50F18476"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3241B37A"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D8F3034" w14:textId="77777777" w:rsidR="00B070B3" w:rsidRPr="00B4368B" w:rsidRDefault="00B070B3" w:rsidP="00B45AD1">
            <w:pPr>
              <w:jc w:val="right"/>
              <w:rPr>
                <w:rFonts w:eastAsia="Garamond" w:cs="Garamond"/>
                <w:b/>
                <w:color w:val="FFFFFF"/>
              </w:rPr>
            </w:pPr>
            <w:r w:rsidRPr="00B4368B">
              <w:rPr>
                <w:rFonts w:eastAsia="Garamond" w:cs="Garamond"/>
                <w:b/>
                <w:color w:val="FFFFFF"/>
              </w:rPr>
              <w:t>Importo controllato</w:t>
            </w:r>
          </w:p>
          <w:p w14:paraId="19390F6A" w14:textId="77777777" w:rsidR="00B070B3" w:rsidRPr="00B4368B" w:rsidRDefault="00B070B3" w:rsidP="00B45AD1">
            <w:pPr>
              <w:jc w:val="right"/>
              <w:rPr>
                <w:rFonts w:eastAsia="Garamond" w:cs="Garamond"/>
                <w:b/>
                <w:color w:val="FFFFFF"/>
              </w:rPr>
            </w:pPr>
            <w:r w:rsidRPr="00B4368B">
              <w:rPr>
                <w:rFonts w:eastAsia="Garamond" w:cs="Garamond"/>
                <w:b/>
                <w:i/>
                <w:color w:val="FFFFFF"/>
              </w:rPr>
              <w:t>(Rif. Titolo di spesa)</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1104CA" w14:textId="77777777" w:rsidR="00B070B3" w:rsidRPr="00B4368B" w:rsidRDefault="00B070B3" w:rsidP="00B45AD1">
            <w:pPr>
              <w:rPr>
                <w:rFonts w:eastAsia="Garamond" w:cs="Garamond"/>
              </w:rPr>
            </w:pPr>
          </w:p>
        </w:tc>
      </w:tr>
      <w:tr w:rsidR="00B070B3" w:rsidRPr="00B4368B" w14:paraId="29A3B38B"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5C737CDB"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589BD2B" w14:textId="77777777" w:rsidR="00B070B3" w:rsidRPr="00B4368B" w:rsidRDefault="00B070B3" w:rsidP="00B45AD1">
            <w:pPr>
              <w:jc w:val="right"/>
              <w:rPr>
                <w:rFonts w:eastAsia="Garamond" w:cs="Garamond"/>
                <w:b/>
                <w:color w:val="FFFFFF"/>
              </w:rPr>
            </w:pPr>
            <w:r w:rsidRPr="00B4368B">
              <w:rPr>
                <w:rFonts w:eastAsia="Garamond" w:cs="Garamond"/>
                <w:b/>
                <w:color w:val="FFFFFF"/>
              </w:rPr>
              <w:t>Periodo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2AEBC5" w14:textId="77777777" w:rsidR="00B070B3" w:rsidRPr="00B4368B" w:rsidRDefault="00B070B3" w:rsidP="00B45AD1">
            <w:pPr>
              <w:rPr>
                <w:rFonts w:eastAsia="Garamond" w:cs="Garamond"/>
              </w:rPr>
            </w:pPr>
          </w:p>
        </w:tc>
      </w:tr>
      <w:tr w:rsidR="00B070B3" w:rsidRPr="00B4368B" w14:paraId="00849D1B" w14:textId="77777777" w:rsidTr="00B45AD1">
        <w:trPr>
          <w:trHeight w:val="586"/>
          <w:jc w:val="center"/>
        </w:trPr>
        <w:tc>
          <w:tcPr>
            <w:tcW w:w="191" w:type="dxa"/>
            <w:tcBorders>
              <w:top w:val="nil"/>
              <w:left w:val="nil"/>
              <w:bottom w:val="nil"/>
              <w:right w:val="nil"/>
            </w:tcBorders>
            <w:shd w:val="clear" w:color="auto" w:fill="FFFFFF" w:themeFill="background1"/>
            <w:vAlign w:val="bottom"/>
          </w:tcPr>
          <w:p w14:paraId="082BA036"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nil"/>
              <w:bottom w:val="single" w:sz="4" w:space="0" w:color="000000" w:themeColor="text1"/>
              <w:right w:val="nil"/>
            </w:tcBorders>
            <w:vAlign w:val="center"/>
          </w:tcPr>
          <w:p w14:paraId="0CADDA63" w14:textId="77777777" w:rsidR="00B070B3" w:rsidRPr="00B4368B" w:rsidRDefault="00B070B3" w:rsidP="00B45AD1">
            <w:pPr>
              <w:jc w:val="right"/>
              <w:rPr>
                <w:rFonts w:eastAsia="Garamond" w:cs="Garamond"/>
                <w:b/>
                <w:color w:val="FFFFFF"/>
                <w:highlight w:val="yellow"/>
              </w:rPr>
            </w:pPr>
          </w:p>
        </w:tc>
        <w:tc>
          <w:tcPr>
            <w:tcW w:w="6156" w:type="dxa"/>
            <w:gridSpan w:val="6"/>
            <w:tcBorders>
              <w:top w:val="single" w:sz="4" w:space="0" w:color="000000" w:themeColor="text1"/>
              <w:left w:val="nil"/>
              <w:bottom w:val="single" w:sz="4" w:space="0" w:color="000000" w:themeColor="text1"/>
              <w:right w:val="nil"/>
            </w:tcBorders>
            <w:vAlign w:val="center"/>
          </w:tcPr>
          <w:p w14:paraId="049FC63C" w14:textId="77777777" w:rsidR="00B070B3" w:rsidRPr="00B4368B" w:rsidRDefault="00B070B3" w:rsidP="00B45AD1">
            <w:pPr>
              <w:rPr>
                <w:rFonts w:eastAsia="Garamond" w:cs="Garamond"/>
                <w:highlight w:val="yellow"/>
              </w:rPr>
            </w:pPr>
          </w:p>
        </w:tc>
      </w:tr>
      <w:tr w:rsidR="00B070B3" w:rsidRPr="00B4368B" w14:paraId="243FFDA1"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7A8BB5D9" w14:textId="77777777" w:rsidR="00B070B3" w:rsidRPr="00B4368B" w:rsidRDefault="00B070B3" w:rsidP="00B45AD1">
            <w:pPr>
              <w:rPr>
                <w:rFonts w:eastAsia="Garamond" w:cs="Garamond"/>
                <w:color w:val="000000"/>
              </w:rPr>
            </w:pPr>
          </w:p>
        </w:tc>
        <w:tc>
          <w:tcPr>
            <w:tcW w:w="950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CCC4A01" w14:textId="77777777" w:rsidR="00B070B3" w:rsidRPr="00B4368B" w:rsidRDefault="00B070B3" w:rsidP="00B45AD1">
            <w:pPr>
              <w:jc w:val="center"/>
              <w:rPr>
                <w:rFonts w:eastAsia="Garamond" w:cs="Garamond"/>
                <w:b/>
              </w:rPr>
            </w:pPr>
            <w:r w:rsidRPr="00B4368B">
              <w:rPr>
                <w:rFonts w:eastAsia="Garamond" w:cs="Garamond"/>
                <w:b/>
                <w:color w:val="FFFFFF"/>
              </w:rPr>
              <w:t>Anagrafica Controllo</w:t>
            </w:r>
          </w:p>
        </w:tc>
      </w:tr>
      <w:tr w:rsidR="00B070B3" w:rsidRPr="00B4368B" w14:paraId="26F2D035"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45F1C73B"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774EFAF" w14:textId="77777777" w:rsidR="00B070B3" w:rsidRPr="00B4368B" w:rsidRDefault="00B070B3" w:rsidP="00B45AD1">
            <w:pPr>
              <w:ind w:right="-209"/>
              <w:jc w:val="right"/>
              <w:rPr>
                <w:rFonts w:eastAsia="Garamond" w:cs="Garamond"/>
                <w:b/>
                <w:color w:val="FFFFFF"/>
              </w:rPr>
            </w:pPr>
            <w:r w:rsidRPr="00B4368B">
              <w:rPr>
                <w:rFonts w:eastAsia="Garamond" w:cs="Garamond"/>
                <w:b/>
                <w:color w:val="FFFFFF"/>
              </w:rPr>
              <w:t>ID controllo</w:t>
            </w:r>
            <w:r w:rsidRPr="00B4368B">
              <w:rPr>
                <w:rFonts w:eastAsia="Garamond" w:cs="Garamond"/>
                <w:b/>
                <w:color w:val="FFFFFF"/>
              </w:rPr>
              <w:tab/>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1BF0D5" w14:textId="77777777" w:rsidR="00B070B3" w:rsidRPr="00B4368B" w:rsidRDefault="00B070B3" w:rsidP="00B45AD1">
            <w:pPr>
              <w:rPr>
                <w:rFonts w:eastAsia="Garamond" w:cs="Garamond"/>
              </w:rPr>
            </w:pPr>
          </w:p>
        </w:tc>
      </w:tr>
      <w:tr w:rsidR="00B070B3" w:rsidRPr="00B4368B" w14:paraId="0718FE12"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4C2A36E7"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8917DC" w14:textId="77777777" w:rsidR="00B070B3" w:rsidRPr="00B4368B" w:rsidRDefault="00B070B3" w:rsidP="00B45AD1">
            <w:pPr>
              <w:jc w:val="right"/>
              <w:rPr>
                <w:rFonts w:eastAsia="Garamond" w:cs="Garamond"/>
                <w:b/>
                <w:color w:val="FFFFFF"/>
              </w:rPr>
            </w:pPr>
            <w:r w:rsidRPr="00B4368B">
              <w:rPr>
                <w:rFonts w:eastAsia="Garamond" w:cs="Garamond"/>
                <w:b/>
                <w:color w:val="FFFFFF"/>
              </w:rPr>
              <w:t>Campionamento</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50187" w14:textId="77777777" w:rsidR="00B070B3" w:rsidRPr="00B4368B" w:rsidRDefault="00B070B3" w:rsidP="00B45AD1">
            <w:pPr>
              <w:rPr>
                <w:rFonts w:eastAsia="Garamond" w:cs="Garamond"/>
              </w:rPr>
            </w:pPr>
            <w:r w:rsidRPr="00B4368B">
              <w:rPr>
                <w:rFonts w:ascii="Times New Roman" w:eastAsia="Garamond" w:hAnsi="Times New Roman" w:cs="Times New Roman"/>
              </w:rPr>
              <w:t>□</w:t>
            </w:r>
            <w:r w:rsidRPr="00B4368B">
              <w:rPr>
                <w:rFonts w:eastAsia="Garamond" w:cs="Garamond"/>
              </w:rPr>
              <w:t xml:space="preserve"> SI, estremi verbale campionamento </w:t>
            </w:r>
          </w:p>
          <w:p w14:paraId="65F87121" w14:textId="77777777" w:rsidR="00B070B3" w:rsidRPr="00B4368B" w:rsidRDefault="00B070B3" w:rsidP="00B45AD1">
            <w:pPr>
              <w:rPr>
                <w:rFonts w:eastAsia="Garamond" w:cs="Garamond"/>
              </w:rPr>
            </w:pPr>
            <w:r w:rsidRPr="00B4368B">
              <w:rPr>
                <w:rFonts w:ascii="Times New Roman" w:eastAsia="Garamond" w:hAnsi="Times New Roman" w:cs="Times New Roman"/>
              </w:rPr>
              <w:t>□</w:t>
            </w:r>
            <w:r w:rsidRPr="00B4368B">
              <w:rPr>
                <w:rFonts w:eastAsia="Garamond" w:cs="Garamond"/>
              </w:rPr>
              <w:t xml:space="preserve"> NO</w:t>
            </w:r>
          </w:p>
        </w:tc>
      </w:tr>
      <w:tr w:rsidR="00B070B3" w:rsidRPr="00B4368B" w14:paraId="2D9CBE2B"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64D7AE69"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4AE2FD" w14:textId="77777777" w:rsidR="00B070B3" w:rsidRPr="00B4368B" w:rsidRDefault="00B070B3" w:rsidP="00B45AD1">
            <w:pPr>
              <w:jc w:val="right"/>
              <w:rPr>
                <w:rFonts w:eastAsia="Garamond" w:cs="Garamond"/>
                <w:b/>
                <w:color w:val="FFFFFF"/>
              </w:rPr>
            </w:pPr>
            <w:r w:rsidRPr="00B4368B">
              <w:rPr>
                <w:rFonts w:eastAsia="Garamond" w:cs="Garamond"/>
                <w:b/>
                <w:color w:val="FFFFFF"/>
              </w:rPr>
              <w:t>Importo campionato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F2CC83" w14:textId="77777777" w:rsidR="00B070B3" w:rsidRPr="00B4368B" w:rsidRDefault="00B070B3" w:rsidP="00B45AD1">
            <w:pPr>
              <w:spacing w:before="240" w:line="360" w:lineRule="auto"/>
              <w:rPr>
                <w:rFonts w:eastAsia="Garamond" w:cs="Garamond"/>
              </w:rPr>
            </w:pPr>
          </w:p>
        </w:tc>
      </w:tr>
      <w:tr w:rsidR="00B070B3" w:rsidRPr="00B4368B" w14:paraId="35AC2346" w14:textId="77777777" w:rsidTr="00B45AD1">
        <w:trPr>
          <w:trHeight w:val="586"/>
          <w:jc w:val="center"/>
        </w:trPr>
        <w:tc>
          <w:tcPr>
            <w:tcW w:w="191" w:type="dxa"/>
            <w:tcBorders>
              <w:top w:val="nil"/>
              <w:left w:val="nil"/>
              <w:bottom w:val="nil"/>
              <w:right w:val="single" w:sz="4" w:space="0" w:color="000000" w:themeColor="text1"/>
            </w:tcBorders>
            <w:shd w:val="clear" w:color="auto" w:fill="FFFFFF" w:themeFill="background1"/>
            <w:vAlign w:val="bottom"/>
          </w:tcPr>
          <w:p w14:paraId="713845C5" w14:textId="77777777" w:rsidR="00B070B3" w:rsidRPr="00B4368B" w:rsidRDefault="00B070B3" w:rsidP="00B45AD1">
            <w:pPr>
              <w:rPr>
                <w:rFonts w:eastAsia="Garamond" w:cs="Garamond"/>
                <w:color w:val="000000"/>
              </w:rPr>
            </w:pPr>
          </w:p>
        </w:tc>
        <w:tc>
          <w:tcPr>
            <w:tcW w:w="3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6D981B7" w14:textId="77777777" w:rsidR="00B070B3" w:rsidRPr="00B4368B" w:rsidRDefault="00B070B3" w:rsidP="00B45AD1">
            <w:pPr>
              <w:jc w:val="right"/>
              <w:rPr>
                <w:rFonts w:eastAsia="Garamond" w:cs="Garamond"/>
                <w:b/>
                <w:color w:val="FFFFFF"/>
              </w:rPr>
            </w:pPr>
            <w:r w:rsidRPr="00B4368B">
              <w:rPr>
                <w:rFonts w:eastAsia="Garamond" w:cs="Garamond"/>
                <w:b/>
                <w:color w:val="FFFFFF"/>
              </w:rPr>
              <w:t>Importo totale controllato (€)</w:t>
            </w:r>
          </w:p>
        </w:tc>
        <w:tc>
          <w:tcPr>
            <w:tcW w:w="61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521994" w14:textId="77777777" w:rsidR="00B070B3" w:rsidRPr="00B4368B" w:rsidRDefault="00B070B3" w:rsidP="00B45AD1">
            <w:pPr>
              <w:rPr>
                <w:rFonts w:eastAsia="Garamond" w:cs="Garamond"/>
              </w:rPr>
            </w:pPr>
          </w:p>
        </w:tc>
      </w:tr>
    </w:tbl>
    <w:p w14:paraId="67B0B22A" w14:textId="77777777" w:rsidR="00FC0369" w:rsidRPr="008D6D32" w:rsidRDefault="00FC0369" w:rsidP="00EF6448">
      <w:pPr>
        <w:jc w:val="center"/>
      </w:pPr>
    </w:p>
    <w:p w14:paraId="5FB77B4C" w14:textId="77777777" w:rsidR="00FC0369" w:rsidRPr="00775004" w:rsidRDefault="00FC0369" w:rsidP="00EF6448">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003536FA" w:rsidRPr="00735628" w14:paraId="2F66FF08" w14:textId="77777777" w:rsidTr="006C49BC">
        <w:trPr>
          <w:trHeight w:val="20"/>
          <w:tblHeader/>
        </w:trPr>
        <w:tc>
          <w:tcPr>
            <w:tcW w:w="161" w:type="pct"/>
            <w:shd w:val="clear" w:color="auto" w:fill="1F497D"/>
            <w:vAlign w:val="center"/>
          </w:tcPr>
          <w:p w14:paraId="710364FA" w14:textId="77777777" w:rsidR="00FC0369" w:rsidRPr="00735628" w:rsidRDefault="00FC0369" w:rsidP="00656D57">
            <w:pPr>
              <w:jc w:val="center"/>
              <w:rPr>
                <w:rFonts w:eastAsia="Titillium Web" w:cs="Titillium Web"/>
                <w:b/>
                <w:color w:val="FFFFFF"/>
              </w:rPr>
            </w:pPr>
          </w:p>
        </w:tc>
        <w:tc>
          <w:tcPr>
            <w:tcW w:w="981" w:type="pct"/>
            <w:shd w:val="clear" w:color="auto" w:fill="1F497D"/>
            <w:vAlign w:val="center"/>
          </w:tcPr>
          <w:p w14:paraId="1697BEB6" w14:textId="777179C9" w:rsidR="00CF3A60" w:rsidRPr="00735628" w:rsidRDefault="00CF3A60" w:rsidP="00656D57">
            <w:pPr>
              <w:jc w:val="center"/>
              <w:rPr>
                <w:rFonts w:eastAsia="Titillium Web" w:cs="Titillium Web"/>
                <w:b/>
                <w:color w:val="FFFFFF"/>
              </w:rPr>
            </w:pPr>
            <w:r w:rsidRPr="00735628">
              <w:rPr>
                <w:rFonts w:eastAsia="Titillium Web" w:cs="Titillium Web"/>
                <w:b/>
                <w:color w:val="FFFFFF"/>
              </w:rPr>
              <w:t xml:space="preserve">Controllo </w:t>
            </w:r>
            <w:r w:rsidR="006C49BC">
              <w:rPr>
                <w:rFonts w:eastAsia="Titillium Web" w:cs="Titillium Web"/>
                <w:b/>
                <w:color w:val="FFFFFF"/>
              </w:rPr>
              <w:t>spese</w:t>
            </w:r>
          </w:p>
          <w:p w14:paraId="2A45BF56" w14:textId="450128B0" w:rsidR="00FC0369" w:rsidRPr="00735628" w:rsidRDefault="006C49BC" w:rsidP="00656D57">
            <w:pPr>
              <w:jc w:val="center"/>
              <w:rPr>
                <w:rFonts w:eastAsia="Titillium Web" w:cs="Titillium Web"/>
                <w:b/>
                <w:color w:val="FFFFFF"/>
              </w:rPr>
            </w:pPr>
            <w:r>
              <w:rPr>
                <w:rFonts w:eastAsia="Garamond" w:cs="Garamond"/>
                <w:b/>
                <w:color w:val="FFFFFF"/>
              </w:rPr>
              <w:t>C</w:t>
            </w:r>
            <w:r w:rsidRPr="00B4368B">
              <w:rPr>
                <w:rFonts w:eastAsia="Garamond" w:cs="Garamond"/>
                <w:b/>
                <w:color w:val="FFFFFF"/>
              </w:rPr>
              <w:t>ompenso del personale esterno – Progetti a titolarità</w:t>
            </w:r>
          </w:p>
        </w:tc>
        <w:tc>
          <w:tcPr>
            <w:tcW w:w="176" w:type="pct"/>
            <w:shd w:val="clear" w:color="auto" w:fill="1F497D"/>
            <w:vAlign w:val="center"/>
          </w:tcPr>
          <w:p w14:paraId="50CA0B1A" w14:textId="77777777" w:rsidR="00FC0369" w:rsidRPr="00735628" w:rsidRDefault="00FC0369" w:rsidP="00656D57">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vAlign w:val="center"/>
          </w:tcPr>
          <w:p w14:paraId="7218BB82" w14:textId="77777777" w:rsidR="00FC0369" w:rsidRPr="00735628" w:rsidRDefault="00FC0369" w:rsidP="00656D57">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vAlign w:val="center"/>
          </w:tcPr>
          <w:p w14:paraId="39DE6CFA" w14:textId="70E91CA8" w:rsidR="00FC0369" w:rsidRPr="00735628" w:rsidRDefault="00FC0369" w:rsidP="00656D57">
            <w:pPr>
              <w:jc w:val="center"/>
              <w:rPr>
                <w:rFonts w:eastAsia="Titillium Web" w:cs="Titillium Web"/>
                <w:b/>
                <w:color w:val="FFFFFF"/>
                <w:sz w:val="21"/>
                <w:szCs w:val="21"/>
              </w:rPr>
            </w:pPr>
            <w:r w:rsidRPr="00735628">
              <w:rPr>
                <w:rFonts w:eastAsia="Titillium Web" w:cs="Titillium Web"/>
                <w:b/>
                <w:color w:val="FFFFFF"/>
                <w:sz w:val="21"/>
                <w:szCs w:val="21"/>
              </w:rPr>
              <w:t>N.A</w:t>
            </w:r>
            <w:r w:rsidR="00B070B3">
              <w:rPr>
                <w:rFonts w:eastAsia="Titillium Web" w:cs="Titillium Web"/>
                <w:b/>
                <w:color w:val="FFFFFF"/>
                <w:sz w:val="21"/>
                <w:szCs w:val="21"/>
              </w:rPr>
              <w:t>.</w:t>
            </w:r>
          </w:p>
        </w:tc>
        <w:tc>
          <w:tcPr>
            <w:tcW w:w="1268" w:type="pct"/>
            <w:shd w:val="clear" w:color="auto" w:fill="1F497D"/>
            <w:vAlign w:val="center"/>
          </w:tcPr>
          <w:p w14:paraId="25078B50" w14:textId="77777777" w:rsidR="00FC0369" w:rsidRPr="00735628" w:rsidRDefault="00FC0369" w:rsidP="00656D57">
            <w:pPr>
              <w:jc w:val="center"/>
              <w:rPr>
                <w:rFonts w:eastAsia="Titillium Web" w:cs="Titillium Web"/>
                <w:b/>
                <w:color w:val="FFFFFF"/>
              </w:rPr>
            </w:pPr>
            <w:r w:rsidRPr="00735628">
              <w:rPr>
                <w:rFonts w:eastAsia="Titillium Web" w:cs="Titillium Web"/>
                <w:b/>
                <w:color w:val="FFFFFF"/>
              </w:rPr>
              <w:t>Elenco dei documenti</w:t>
            </w:r>
          </w:p>
          <w:p w14:paraId="2D784365" w14:textId="77777777" w:rsidR="00FC0369" w:rsidRPr="00735628" w:rsidRDefault="00FC0369" w:rsidP="00656D57">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vAlign w:val="center"/>
          </w:tcPr>
          <w:p w14:paraId="79BE5088" w14:textId="77777777" w:rsidR="00FC0369" w:rsidRPr="00735628" w:rsidRDefault="00FC0369" w:rsidP="00656D57">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vAlign w:val="center"/>
          </w:tcPr>
          <w:p w14:paraId="15245F41" w14:textId="77777777" w:rsidR="00FC0369" w:rsidRPr="00735628" w:rsidRDefault="00FC0369" w:rsidP="006C49BC">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Rimandonotaapidipagina"/>
                <w:rFonts w:eastAsia="Titillium Web" w:cs="Titillium Web"/>
                <w:b/>
                <w:sz w:val="20"/>
                <w:szCs w:val="20"/>
              </w:rPr>
              <w:footnoteReference w:id="1"/>
            </w:r>
          </w:p>
        </w:tc>
      </w:tr>
      <w:tr w:rsidR="003536FA" w:rsidRPr="00735628" w14:paraId="565CB5A7" w14:textId="77777777" w:rsidTr="006C49BC">
        <w:trPr>
          <w:trHeight w:val="20"/>
        </w:trPr>
        <w:tc>
          <w:tcPr>
            <w:tcW w:w="161" w:type="pct"/>
            <w:shd w:val="clear" w:color="auto" w:fill="83CAEB" w:themeFill="accent1" w:themeFillTint="66"/>
          </w:tcPr>
          <w:p w14:paraId="1D529526" w14:textId="77777777" w:rsidR="00FC0369" w:rsidRPr="00735628" w:rsidRDefault="00FC0369" w:rsidP="00735628">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Pr>
          <w:p w14:paraId="043091F9" w14:textId="7E7E3DBD" w:rsidR="00FC0369" w:rsidRPr="00735628" w:rsidRDefault="00333532" w:rsidP="006C49BC">
            <w:pPr>
              <w:rPr>
                <w:rFonts w:eastAsia="Titillium Web" w:cs="Titillium Web"/>
                <w:b/>
              </w:rPr>
            </w:pPr>
            <w:r w:rsidRPr="00735628">
              <w:rPr>
                <w:rFonts w:eastAsia="Titillium Web" w:cs="Titillium Web"/>
                <w:b/>
              </w:rPr>
              <w:t>Punti di verifica generali sulla spesa</w:t>
            </w:r>
          </w:p>
        </w:tc>
      </w:tr>
      <w:tr w:rsidR="003536FA" w:rsidRPr="00931FC0" w14:paraId="3A0AF354" w14:textId="77777777" w:rsidTr="006C49BC">
        <w:trPr>
          <w:trHeight w:val="20"/>
        </w:trPr>
        <w:tc>
          <w:tcPr>
            <w:tcW w:w="161" w:type="pct"/>
            <w:vMerge w:val="restart"/>
          </w:tcPr>
          <w:p w14:paraId="3DB1AA59" w14:textId="156C4DA3" w:rsidR="003536FA" w:rsidRPr="00931FC0" w:rsidRDefault="003536FA" w:rsidP="003536F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Pr>
          <w:p w14:paraId="3F44BB6C" w14:textId="77777777" w:rsidR="003536FA" w:rsidRPr="00B4368B" w:rsidRDefault="003536FA" w:rsidP="00656D57">
            <w:pPr>
              <w:rPr>
                <w:rFonts w:eastAsia="Garamond" w:cs="Garamond"/>
                <w:color w:val="000000"/>
              </w:rPr>
            </w:pPr>
            <w:r w:rsidRPr="00B4368B">
              <w:rPr>
                <w:rFonts w:eastAsia="Garamond" w:cs="Garamond"/>
                <w:color w:val="000000" w:themeColor="text1"/>
              </w:rPr>
              <w:t>La relazione presentata:</w:t>
            </w:r>
          </w:p>
          <w:p w14:paraId="63E0FAA3" w14:textId="7C202B94" w:rsidR="003536FA" w:rsidRPr="00FF1F69" w:rsidRDefault="00FF1F69" w:rsidP="0001440F">
            <w:pPr>
              <w:rPr>
                <w:i/>
              </w:rPr>
            </w:pPr>
            <w:r>
              <w:t xml:space="preserve">a) </w:t>
            </w:r>
            <w:r w:rsidR="003536FA" w:rsidRPr="00B4368B">
              <w:t xml:space="preserve">è stata elaborata sul format previsto contenente il logo </w:t>
            </w:r>
            <w:r w:rsidR="003536FA" w:rsidRPr="00B4368B">
              <w:rPr>
                <w:i/>
              </w:rPr>
              <w:t>Next generation UE?</w:t>
            </w:r>
          </w:p>
        </w:tc>
        <w:tc>
          <w:tcPr>
            <w:tcW w:w="176" w:type="pct"/>
          </w:tcPr>
          <w:p w14:paraId="48FC250B" w14:textId="77777777" w:rsidR="003536FA" w:rsidRPr="00735628" w:rsidRDefault="003536FA" w:rsidP="00656D57">
            <w:pPr>
              <w:jc w:val="center"/>
            </w:pPr>
          </w:p>
        </w:tc>
        <w:tc>
          <w:tcPr>
            <w:tcW w:w="176" w:type="pct"/>
          </w:tcPr>
          <w:p w14:paraId="0C25EB12" w14:textId="780EA740" w:rsidR="003536FA" w:rsidRPr="00735628" w:rsidRDefault="003536FA" w:rsidP="00656D57">
            <w:pPr>
              <w:jc w:val="center"/>
            </w:pPr>
          </w:p>
        </w:tc>
        <w:tc>
          <w:tcPr>
            <w:tcW w:w="176" w:type="pct"/>
          </w:tcPr>
          <w:p w14:paraId="25B7BD60" w14:textId="4C4B1919" w:rsidR="003536FA" w:rsidRPr="00735628" w:rsidRDefault="003536FA" w:rsidP="00656D57">
            <w:pPr>
              <w:jc w:val="center"/>
            </w:pPr>
          </w:p>
        </w:tc>
        <w:tc>
          <w:tcPr>
            <w:tcW w:w="1268" w:type="pct"/>
          </w:tcPr>
          <w:p w14:paraId="14E8C952" w14:textId="1B7756D6" w:rsidR="003536FA" w:rsidRPr="00735628" w:rsidRDefault="003536FA" w:rsidP="00656D57"/>
        </w:tc>
        <w:tc>
          <w:tcPr>
            <w:tcW w:w="1258" w:type="pct"/>
          </w:tcPr>
          <w:p w14:paraId="4180002B" w14:textId="77777777" w:rsidR="003536FA" w:rsidRPr="00735628" w:rsidRDefault="003536FA" w:rsidP="00656D57"/>
        </w:tc>
        <w:tc>
          <w:tcPr>
            <w:tcW w:w="804" w:type="pct"/>
            <w:vMerge w:val="restart"/>
          </w:tcPr>
          <w:p w14:paraId="66933FFE" w14:textId="6760711B" w:rsidR="003536FA" w:rsidRPr="00656D57" w:rsidRDefault="003536FA" w:rsidP="006C49BC">
            <w:pPr>
              <w:spacing w:after="160" w:line="249" w:lineRule="auto"/>
              <w:rPr>
                <w:sz w:val="20"/>
                <w:szCs w:val="20"/>
              </w:rPr>
            </w:pPr>
          </w:p>
        </w:tc>
      </w:tr>
      <w:tr w:rsidR="003536FA" w:rsidRPr="00931FC0" w14:paraId="6C5F3657" w14:textId="77777777" w:rsidTr="006C49BC">
        <w:trPr>
          <w:trHeight w:val="20"/>
        </w:trPr>
        <w:tc>
          <w:tcPr>
            <w:tcW w:w="161" w:type="pct"/>
            <w:vMerge/>
          </w:tcPr>
          <w:p w14:paraId="3BA7966C" w14:textId="77777777" w:rsidR="003536FA" w:rsidRDefault="003536FA" w:rsidP="003536FA">
            <w:pPr>
              <w:jc w:val="center"/>
              <w:rPr>
                <w:rFonts w:eastAsia="Titillium Web" w:cs="Titillium Web"/>
                <w:color w:val="000000"/>
              </w:rPr>
            </w:pPr>
          </w:p>
        </w:tc>
        <w:tc>
          <w:tcPr>
            <w:tcW w:w="981" w:type="pct"/>
          </w:tcPr>
          <w:p w14:paraId="27426E59" w14:textId="6A9FA741" w:rsidR="003536FA" w:rsidRPr="001C6180" w:rsidRDefault="00FF1F69" w:rsidP="0001440F">
            <w:r>
              <w:t xml:space="preserve">b) </w:t>
            </w:r>
            <w:r w:rsidR="003536FA" w:rsidRPr="00B4368B">
              <w:t>è validata e/o approvata ai diversi livelli previsti?</w:t>
            </w:r>
          </w:p>
        </w:tc>
        <w:tc>
          <w:tcPr>
            <w:tcW w:w="176" w:type="pct"/>
          </w:tcPr>
          <w:p w14:paraId="3A902041" w14:textId="77777777" w:rsidR="003536FA" w:rsidRPr="00735628" w:rsidRDefault="003536FA" w:rsidP="00656D57">
            <w:pPr>
              <w:jc w:val="center"/>
            </w:pPr>
          </w:p>
        </w:tc>
        <w:tc>
          <w:tcPr>
            <w:tcW w:w="176" w:type="pct"/>
          </w:tcPr>
          <w:p w14:paraId="463221DF" w14:textId="77777777" w:rsidR="003536FA" w:rsidRPr="00735628" w:rsidRDefault="003536FA" w:rsidP="00656D57">
            <w:pPr>
              <w:jc w:val="center"/>
            </w:pPr>
          </w:p>
        </w:tc>
        <w:tc>
          <w:tcPr>
            <w:tcW w:w="176" w:type="pct"/>
          </w:tcPr>
          <w:p w14:paraId="0C4A5410" w14:textId="77777777" w:rsidR="003536FA" w:rsidRPr="00735628" w:rsidRDefault="003536FA" w:rsidP="00656D57">
            <w:pPr>
              <w:jc w:val="center"/>
            </w:pPr>
          </w:p>
        </w:tc>
        <w:tc>
          <w:tcPr>
            <w:tcW w:w="1268" w:type="pct"/>
          </w:tcPr>
          <w:p w14:paraId="1A879A72" w14:textId="77777777" w:rsidR="003536FA" w:rsidRPr="00735628" w:rsidRDefault="003536FA" w:rsidP="00656D57"/>
        </w:tc>
        <w:tc>
          <w:tcPr>
            <w:tcW w:w="1258" w:type="pct"/>
          </w:tcPr>
          <w:p w14:paraId="5F3CB678" w14:textId="77777777" w:rsidR="003536FA" w:rsidRPr="00735628" w:rsidRDefault="003536FA" w:rsidP="00656D57"/>
        </w:tc>
        <w:tc>
          <w:tcPr>
            <w:tcW w:w="804" w:type="pct"/>
            <w:vMerge/>
          </w:tcPr>
          <w:p w14:paraId="3730F622" w14:textId="77777777" w:rsidR="003536FA" w:rsidRPr="001C6180" w:rsidRDefault="003536FA" w:rsidP="006C49BC">
            <w:pPr>
              <w:numPr>
                <w:ilvl w:val="0"/>
                <w:numId w:val="15"/>
              </w:numPr>
              <w:pBdr>
                <w:top w:val="nil"/>
                <w:left w:val="nil"/>
                <w:bottom w:val="nil"/>
                <w:right w:val="nil"/>
                <w:between w:val="nil"/>
              </w:pBdr>
              <w:suppressAutoHyphens/>
              <w:spacing w:after="160"/>
              <w:rPr>
                <w:rFonts w:eastAsia="Garamond" w:cs="Garamond"/>
                <w:color w:val="000000"/>
              </w:rPr>
            </w:pPr>
          </w:p>
        </w:tc>
      </w:tr>
      <w:tr w:rsidR="003536FA" w:rsidRPr="00931FC0" w14:paraId="21CCAF30" w14:textId="77777777" w:rsidTr="006C49BC">
        <w:trPr>
          <w:trHeight w:val="20"/>
        </w:trPr>
        <w:tc>
          <w:tcPr>
            <w:tcW w:w="161" w:type="pct"/>
            <w:vMerge/>
          </w:tcPr>
          <w:p w14:paraId="27F9B183" w14:textId="77777777" w:rsidR="003536FA" w:rsidRDefault="003536FA" w:rsidP="003536FA">
            <w:pPr>
              <w:jc w:val="center"/>
              <w:rPr>
                <w:rFonts w:eastAsia="Titillium Web" w:cs="Titillium Web"/>
                <w:color w:val="000000"/>
              </w:rPr>
            </w:pPr>
          </w:p>
        </w:tc>
        <w:tc>
          <w:tcPr>
            <w:tcW w:w="981" w:type="pct"/>
          </w:tcPr>
          <w:p w14:paraId="311BA49D" w14:textId="06A37064" w:rsidR="003536FA" w:rsidRPr="001C6180" w:rsidRDefault="00FF1F69" w:rsidP="0001440F">
            <w:r>
              <w:t xml:space="preserve">c) </w:t>
            </w:r>
            <w:r w:rsidR="003536FA" w:rsidRPr="00B4368B">
              <w:t>riguarda attività sostenute nel periodo di ammissibilità previsto dal PNRR e dall’incarico?</w:t>
            </w:r>
          </w:p>
        </w:tc>
        <w:tc>
          <w:tcPr>
            <w:tcW w:w="176" w:type="pct"/>
          </w:tcPr>
          <w:p w14:paraId="0C86F374" w14:textId="77777777" w:rsidR="003536FA" w:rsidRPr="00735628" w:rsidRDefault="003536FA" w:rsidP="00656D57">
            <w:pPr>
              <w:jc w:val="center"/>
            </w:pPr>
          </w:p>
        </w:tc>
        <w:tc>
          <w:tcPr>
            <w:tcW w:w="176" w:type="pct"/>
          </w:tcPr>
          <w:p w14:paraId="30366981" w14:textId="77777777" w:rsidR="003536FA" w:rsidRPr="00735628" w:rsidRDefault="003536FA" w:rsidP="00656D57">
            <w:pPr>
              <w:jc w:val="center"/>
            </w:pPr>
          </w:p>
        </w:tc>
        <w:tc>
          <w:tcPr>
            <w:tcW w:w="176" w:type="pct"/>
          </w:tcPr>
          <w:p w14:paraId="327A54D4" w14:textId="77777777" w:rsidR="003536FA" w:rsidRPr="00735628" w:rsidRDefault="003536FA" w:rsidP="00656D57">
            <w:pPr>
              <w:jc w:val="center"/>
            </w:pPr>
          </w:p>
        </w:tc>
        <w:tc>
          <w:tcPr>
            <w:tcW w:w="1268" w:type="pct"/>
          </w:tcPr>
          <w:p w14:paraId="1A151020" w14:textId="77777777" w:rsidR="003536FA" w:rsidRPr="00735628" w:rsidRDefault="003536FA" w:rsidP="00656D57"/>
        </w:tc>
        <w:tc>
          <w:tcPr>
            <w:tcW w:w="1258" w:type="pct"/>
          </w:tcPr>
          <w:p w14:paraId="35185D90" w14:textId="77777777" w:rsidR="003536FA" w:rsidRPr="00735628" w:rsidRDefault="003536FA" w:rsidP="00656D57"/>
        </w:tc>
        <w:tc>
          <w:tcPr>
            <w:tcW w:w="804" w:type="pct"/>
            <w:vMerge/>
          </w:tcPr>
          <w:p w14:paraId="02CA3129" w14:textId="77777777" w:rsidR="003536FA" w:rsidRPr="001C6180" w:rsidRDefault="003536FA" w:rsidP="006C49BC">
            <w:pPr>
              <w:numPr>
                <w:ilvl w:val="0"/>
                <w:numId w:val="15"/>
              </w:numPr>
              <w:pBdr>
                <w:top w:val="nil"/>
                <w:left w:val="nil"/>
                <w:bottom w:val="nil"/>
                <w:right w:val="nil"/>
                <w:between w:val="nil"/>
              </w:pBdr>
              <w:suppressAutoHyphens/>
              <w:spacing w:after="160"/>
              <w:rPr>
                <w:rFonts w:eastAsia="Garamond" w:cs="Garamond"/>
                <w:color w:val="000000"/>
              </w:rPr>
            </w:pPr>
          </w:p>
        </w:tc>
      </w:tr>
      <w:tr w:rsidR="003536FA" w:rsidRPr="00931FC0" w14:paraId="7A0E0E4B" w14:textId="77777777" w:rsidTr="006C49BC">
        <w:trPr>
          <w:trHeight w:val="20"/>
        </w:trPr>
        <w:tc>
          <w:tcPr>
            <w:tcW w:w="161" w:type="pct"/>
          </w:tcPr>
          <w:p w14:paraId="5125A140" w14:textId="76EB20A8" w:rsidR="003536FA" w:rsidRPr="00931FC0" w:rsidRDefault="003536FA" w:rsidP="003536F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Pr>
          <w:p w14:paraId="2BA7F5E2" w14:textId="4B38F591" w:rsidR="003536FA" w:rsidRPr="00B63EAD" w:rsidRDefault="003536FA" w:rsidP="0001440F">
            <w:r w:rsidRPr="00B4368B">
              <w:t>L’importo dei compensi oggetto di controllo rientra nei limiti del decreto di conferimento incarico?</w:t>
            </w:r>
          </w:p>
        </w:tc>
        <w:tc>
          <w:tcPr>
            <w:tcW w:w="176" w:type="pct"/>
          </w:tcPr>
          <w:p w14:paraId="6590AC93" w14:textId="77777777" w:rsidR="003536FA" w:rsidRPr="00735628" w:rsidRDefault="003536FA" w:rsidP="00656D57">
            <w:pPr>
              <w:jc w:val="center"/>
            </w:pPr>
          </w:p>
        </w:tc>
        <w:tc>
          <w:tcPr>
            <w:tcW w:w="176" w:type="pct"/>
          </w:tcPr>
          <w:p w14:paraId="7A397C8F" w14:textId="77777777" w:rsidR="003536FA" w:rsidRPr="00735628" w:rsidRDefault="003536FA" w:rsidP="00656D57">
            <w:pPr>
              <w:jc w:val="center"/>
            </w:pPr>
          </w:p>
        </w:tc>
        <w:tc>
          <w:tcPr>
            <w:tcW w:w="176" w:type="pct"/>
          </w:tcPr>
          <w:p w14:paraId="0A6C6F24" w14:textId="77777777" w:rsidR="003536FA" w:rsidRPr="00735628" w:rsidRDefault="003536FA" w:rsidP="00656D57">
            <w:pPr>
              <w:jc w:val="center"/>
            </w:pPr>
          </w:p>
        </w:tc>
        <w:tc>
          <w:tcPr>
            <w:tcW w:w="1268" w:type="pct"/>
          </w:tcPr>
          <w:p w14:paraId="7CF06ED9" w14:textId="77777777" w:rsidR="003536FA" w:rsidRPr="00735628" w:rsidRDefault="003536FA" w:rsidP="00656D57"/>
        </w:tc>
        <w:tc>
          <w:tcPr>
            <w:tcW w:w="1258" w:type="pct"/>
          </w:tcPr>
          <w:p w14:paraId="2ED97292" w14:textId="77777777" w:rsidR="003536FA" w:rsidRPr="00735628" w:rsidRDefault="003536FA" w:rsidP="00656D57"/>
        </w:tc>
        <w:tc>
          <w:tcPr>
            <w:tcW w:w="804" w:type="pct"/>
          </w:tcPr>
          <w:p w14:paraId="45F2F298" w14:textId="77777777" w:rsidR="003536FA" w:rsidRPr="00656D57" w:rsidRDefault="003536FA" w:rsidP="006C49BC">
            <w:pPr>
              <w:pStyle w:val="Paragrafoelenco"/>
              <w:numPr>
                <w:ilvl w:val="0"/>
                <w:numId w:val="7"/>
              </w:numPr>
              <w:spacing w:after="160" w:line="249" w:lineRule="auto"/>
              <w:ind w:left="276" w:hanging="284"/>
              <w:rPr>
                <w:rFonts w:eastAsia="Garamond" w:cs="Garamond"/>
                <w:color w:val="000000"/>
              </w:rPr>
            </w:pPr>
            <w:r w:rsidRPr="00656D57">
              <w:rPr>
                <w:rFonts w:eastAsia="Garamond" w:cs="Garamond"/>
                <w:color w:val="000000"/>
              </w:rPr>
              <w:t>Decreto di conferimento incarico e/o contratto/ lettera incarico</w:t>
            </w:r>
          </w:p>
          <w:p w14:paraId="670D088E" w14:textId="14519C12" w:rsidR="003536FA" w:rsidRPr="00CF3A60"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t>Documentazione amministrativo-contabile di spesa</w:t>
            </w:r>
          </w:p>
        </w:tc>
      </w:tr>
      <w:tr w:rsidR="003536FA" w:rsidRPr="00931FC0" w14:paraId="7220689D" w14:textId="77777777" w:rsidTr="006C49BC">
        <w:trPr>
          <w:trHeight w:val="20"/>
        </w:trPr>
        <w:tc>
          <w:tcPr>
            <w:tcW w:w="161" w:type="pct"/>
          </w:tcPr>
          <w:p w14:paraId="0EC9EDD6" w14:textId="2477C888" w:rsidR="003536FA" w:rsidRPr="00931FC0" w:rsidRDefault="003536FA" w:rsidP="003536FA">
            <w:pPr>
              <w:jc w:val="center"/>
              <w:rPr>
                <w:rFonts w:eastAsia="Titillium Web" w:cs="Titillium Web"/>
                <w:color w:val="000000"/>
              </w:rPr>
            </w:pPr>
            <w:r>
              <w:rPr>
                <w:rFonts w:eastAsia="Titillium Web" w:cs="Titillium Web"/>
                <w:color w:val="000000"/>
              </w:rPr>
              <w:t>A3</w:t>
            </w:r>
          </w:p>
        </w:tc>
        <w:tc>
          <w:tcPr>
            <w:tcW w:w="981" w:type="pct"/>
          </w:tcPr>
          <w:p w14:paraId="73B5E183" w14:textId="0244437B" w:rsidR="003536FA" w:rsidRPr="00931FC0" w:rsidRDefault="003536FA" w:rsidP="00656D57">
            <w:pPr>
              <w:rPr>
                <w:rFonts w:eastAsia="Titillium Web" w:cs="Titillium Web"/>
                <w:color w:val="000000"/>
              </w:rPr>
            </w:pPr>
            <w:r w:rsidRPr="00B4368B">
              <w:rPr>
                <w:rFonts w:eastAsia="Garamond" w:cs="Garamond"/>
                <w:color w:val="000000"/>
              </w:rPr>
              <w:t>È stato verificato che la prestazione oggetto del cedolino/fattura non sia stata oggetto di precedenti pagamenti?</w:t>
            </w:r>
          </w:p>
        </w:tc>
        <w:tc>
          <w:tcPr>
            <w:tcW w:w="176" w:type="pct"/>
          </w:tcPr>
          <w:p w14:paraId="23995654" w14:textId="77777777" w:rsidR="003536FA" w:rsidRPr="00735628" w:rsidRDefault="003536FA" w:rsidP="00656D57">
            <w:pPr>
              <w:jc w:val="center"/>
            </w:pPr>
          </w:p>
        </w:tc>
        <w:tc>
          <w:tcPr>
            <w:tcW w:w="176" w:type="pct"/>
          </w:tcPr>
          <w:p w14:paraId="4C919208" w14:textId="77777777" w:rsidR="003536FA" w:rsidRPr="00735628" w:rsidRDefault="003536FA" w:rsidP="00656D57">
            <w:pPr>
              <w:jc w:val="center"/>
            </w:pPr>
          </w:p>
        </w:tc>
        <w:tc>
          <w:tcPr>
            <w:tcW w:w="176" w:type="pct"/>
          </w:tcPr>
          <w:p w14:paraId="079C1B9F" w14:textId="77777777" w:rsidR="003536FA" w:rsidRPr="00735628" w:rsidRDefault="003536FA" w:rsidP="00656D57">
            <w:pPr>
              <w:jc w:val="center"/>
            </w:pPr>
          </w:p>
        </w:tc>
        <w:tc>
          <w:tcPr>
            <w:tcW w:w="1268" w:type="pct"/>
          </w:tcPr>
          <w:p w14:paraId="0ADC46A8" w14:textId="77777777" w:rsidR="003536FA" w:rsidRPr="00735628" w:rsidRDefault="003536FA" w:rsidP="00656D57">
            <w:pPr>
              <w:rPr>
                <w:rFonts w:eastAsiaTheme="minorEastAsia" w:cstheme="minorBidi"/>
              </w:rPr>
            </w:pPr>
          </w:p>
        </w:tc>
        <w:tc>
          <w:tcPr>
            <w:tcW w:w="1258" w:type="pct"/>
          </w:tcPr>
          <w:p w14:paraId="3F8F4EBB" w14:textId="77777777" w:rsidR="003536FA" w:rsidRPr="00735628" w:rsidRDefault="003536FA" w:rsidP="00656D57"/>
        </w:tc>
        <w:tc>
          <w:tcPr>
            <w:tcW w:w="804" w:type="pct"/>
          </w:tcPr>
          <w:p w14:paraId="5125B3D5" w14:textId="77777777" w:rsidR="003536FA" w:rsidRPr="00B4368B" w:rsidRDefault="003536FA" w:rsidP="006C49BC">
            <w:pPr>
              <w:rPr>
                <w:rFonts w:eastAsia="Garamond" w:cs="Garamond"/>
                <w:i/>
                <w:color w:val="000000"/>
              </w:rPr>
            </w:pPr>
            <w:r w:rsidRPr="00B4368B">
              <w:rPr>
                <w:rFonts w:eastAsia="Garamond" w:cs="Garamond"/>
                <w:i/>
                <w:color w:val="000000"/>
              </w:rPr>
              <w:t>Verificare che le spese rendicontate non siano state già oggetto di pagamenti</w:t>
            </w:r>
          </w:p>
          <w:p w14:paraId="77CC4282" w14:textId="37D8D7B5" w:rsidR="003536FA" w:rsidRPr="00CF3A60"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lastRenderedPageBreak/>
              <w:t>Documentazione amministrativo-contabile di spesa</w:t>
            </w:r>
          </w:p>
        </w:tc>
      </w:tr>
      <w:tr w:rsidR="003536FA" w:rsidRPr="00735628" w14:paraId="4C4D05DB" w14:textId="77777777" w:rsidTr="006C49BC">
        <w:trPr>
          <w:trHeight w:val="20"/>
        </w:trPr>
        <w:tc>
          <w:tcPr>
            <w:tcW w:w="161" w:type="pct"/>
            <w:shd w:val="clear" w:color="auto" w:fill="83CAEB" w:themeFill="accent1" w:themeFillTint="66"/>
          </w:tcPr>
          <w:p w14:paraId="2612E2F6" w14:textId="77777777" w:rsidR="00FD67C4" w:rsidRPr="00735628" w:rsidRDefault="00FD67C4" w:rsidP="00735628">
            <w:pPr>
              <w:jc w:val="center"/>
              <w:rPr>
                <w:rFonts w:eastAsia="Titillium Web" w:cs="Titillium Web"/>
                <w:b/>
              </w:rPr>
            </w:pPr>
            <w:r w:rsidRPr="00735628">
              <w:rPr>
                <w:rFonts w:eastAsia="Titillium Web" w:cs="Titillium Web"/>
                <w:b/>
              </w:rPr>
              <w:lastRenderedPageBreak/>
              <w:t>B</w:t>
            </w:r>
          </w:p>
        </w:tc>
        <w:tc>
          <w:tcPr>
            <w:tcW w:w="4839" w:type="pct"/>
            <w:gridSpan w:val="7"/>
            <w:shd w:val="clear" w:color="auto" w:fill="83CAEB" w:themeFill="accent1" w:themeFillTint="66"/>
          </w:tcPr>
          <w:p w14:paraId="3D99B1F6" w14:textId="7D3E80CD" w:rsidR="00FD67C4" w:rsidRPr="00735628" w:rsidRDefault="00333532" w:rsidP="006C49BC">
            <w:pPr>
              <w:rPr>
                <w:rFonts w:eastAsia="Titillium Web" w:cs="Titillium Web"/>
                <w:b/>
                <w:sz w:val="20"/>
                <w:szCs w:val="20"/>
              </w:rPr>
            </w:pPr>
            <w:r w:rsidRPr="00735628">
              <w:rPr>
                <w:rFonts w:eastAsia="Titillium Web" w:cs="Titillium Web"/>
                <w:b/>
                <w:sz w:val="20"/>
                <w:szCs w:val="20"/>
              </w:rPr>
              <w:t xml:space="preserve">Punti di verifica per la fattura/documento </w:t>
            </w:r>
            <w:r w:rsidR="003536FA">
              <w:rPr>
                <w:rFonts w:eastAsia="Titillium Web" w:cs="Titillium Web"/>
                <w:b/>
                <w:sz w:val="20"/>
                <w:szCs w:val="20"/>
              </w:rPr>
              <w:t>giustificativo di spesa</w:t>
            </w:r>
          </w:p>
        </w:tc>
      </w:tr>
      <w:tr w:rsidR="003536FA" w:rsidRPr="00931FC0" w14:paraId="244D0E20" w14:textId="77777777" w:rsidTr="006C49BC">
        <w:trPr>
          <w:trHeight w:val="20"/>
        </w:trPr>
        <w:tc>
          <w:tcPr>
            <w:tcW w:w="161" w:type="pct"/>
            <w:vMerge w:val="restart"/>
          </w:tcPr>
          <w:p w14:paraId="0E9DB023" w14:textId="5278E709" w:rsidR="003536FA" w:rsidRPr="00931FC0" w:rsidRDefault="003536FA" w:rsidP="003536FA">
            <w:pPr>
              <w:jc w:val="center"/>
              <w:rPr>
                <w:rFonts w:eastAsia="Titillium Web" w:cs="Titillium Web"/>
                <w:color w:val="000000"/>
              </w:rPr>
            </w:pPr>
            <w:r>
              <w:rPr>
                <w:rFonts w:eastAsia="Garamond" w:cs="Garamond"/>
                <w:color w:val="000000"/>
              </w:rPr>
              <w:t>B</w:t>
            </w:r>
            <w:r w:rsidRPr="001C6180">
              <w:rPr>
                <w:rFonts w:eastAsia="Garamond" w:cs="Garamond"/>
                <w:color w:val="000000"/>
              </w:rPr>
              <w:t>1</w:t>
            </w:r>
          </w:p>
        </w:tc>
        <w:tc>
          <w:tcPr>
            <w:tcW w:w="981" w:type="pct"/>
          </w:tcPr>
          <w:p w14:paraId="3BE1417F" w14:textId="0B8A6BD8" w:rsidR="003536FA" w:rsidRPr="00B4368B" w:rsidRDefault="003536FA" w:rsidP="00656D57">
            <w:pPr>
              <w:rPr>
                <w:rFonts w:eastAsia="Garamond" w:cs="Garamond"/>
                <w:color w:val="000000"/>
              </w:rPr>
            </w:pPr>
            <w:r w:rsidRPr="00B4368B">
              <w:rPr>
                <w:rFonts w:eastAsia="Garamond" w:cs="Garamond"/>
                <w:color w:val="000000"/>
              </w:rPr>
              <w:t>La fattura/documento giustificativo di spesa contiene le seguenti informazioni:</w:t>
            </w:r>
          </w:p>
          <w:p w14:paraId="527AF213" w14:textId="0C6B17A4" w:rsidR="003536FA" w:rsidRPr="00931FC0" w:rsidRDefault="00FF1F69" w:rsidP="00656D57">
            <w:pPr>
              <w:rPr>
                <w:rFonts w:eastAsia="Titillium Web" w:cs="Titillium Web"/>
                <w:color w:val="000000"/>
              </w:rPr>
            </w:pPr>
            <w:r>
              <w:rPr>
                <w:rFonts w:eastAsia="Garamond" w:cs="Garamond"/>
                <w:color w:val="000000"/>
              </w:rPr>
              <w:t xml:space="preserve">a) </w:t>
            </w:r>
            <w:r w:rsidR="003536FA" w:rsidRPr="00B4368B">
              <w:rPr>
                <w:rFonts w:eastAsia="Garamond" w:cs="Garamond"/>
                <w:color w:val="000000"/>
              </w:rPr>
              <w:t>Titolo del progetto ammesso al finanziamento nell’ambito del PNRR</w:t>
            </w:r>
            <w:r>
              <w:rPr>
                <w:rFonts w:eastAsia="Garamond" w:cs="Garamond"/>
                <w:color w:val="000000"/>
              </w:rPr>
              <w:t>?</w:t>
            </w:r>
          </w:p>
        </w:tc>
        <w:tc>
          <w:tcPr>
            <w:tcW w:w="176" w:type="pct"/>
          </w:tcPr>
          <w:p w14:paraId="51A5A80E" w14:textId="77777777" w:rsidR="003536FA" w:rsidRPr="00735628" w:rsidRDefault="003536FA" w:rsidP="00656D57">
            <w:pPr>
              <w:jc w:val="center"/>
            </w:pPr>
          </w:p>
        </w:tc>
        <w:tc>
          <w:tcPr>
            <w:tcW w:w="176" w:type="pct"/>
          </w:tcPr>
          <w:p w14:paraId="5B2D032A" w14:textId="77777777" w:rsidR="003536FA" w:rsidRPr="00735628" w:rsidRDefault="003536FA" w:rsidP="00656D57">
            <w:pPr>
              <w:jc w:val="center"/>
            </w:pPr>
          </w:p>
        </w:tc>
        <w:tc>
          <w:tcPr>
            <w:tcW w:w="176" w:type="pct"/>
          </w:tcPr>
          <w:p w14:paraId="68DF598B" w14:textId="77777777" w:rsidR="003536FA" w:rsidRPr="00735628" w:rsidRDefault="003536FA" w:rsidP="00656D57">
            <w:pPr>
              <w:jc w:val="center"/>
            </w:pPr>
          </w:p>
        </w:tc>
        <w:tc>
          <w:tcPr>
            <w:tcW w:w="1268" w:type="pct"/>
          </w:tcPr>
          <w:p w14:paraId="5B7B09ED" w14:textId="77777777" w:rsidR="003536FA" w:rsidRPr="00735628" w:rsidRDefault="003536FA" w:rsidP="00656D57"/>
        </w:tc>
        <w:tc>
          <w:tcPr>
            <w:tcW w:w="1258" w:type="pct"/>
          </w:tcPr>
          <w:p w14:paraId="1A38C089" w14:textId="77777777" w:rsidR="003536FA" w:rsidRPr="00735628" w:rsidRDefault="003536FA" w:rsidP="00656D57"/>
        </w:tc>
        <w:tc>
          <w:tcPr>
            <w:tcW w:w="804" w:type="pct"/>
            <w:vMerge w:val="restart"/>
          </w:tcPr>
          <w:p w14:paraId="0E3F0FC7" w14:textId="07C84204" w:rsidR="003536FA" w:rsidRPr="00CF3A60"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B4368B">
              <w:rPr>
                <w:rFonts w:eastAsia="Garamond" w:cs="Garamond"/>
                <w:color w:val="000000"/>
              </w:rPr>
              <w:t>Documentazione amministrativo-contabile di spesa</w:t>
            </w:r>
          </w:p>
        </w:tc>
      </w:tr>
      <w:tr w:rsidR="003536FA" w:rsidRPr="00931FC0" w14:paraId="234452E1" w14:textId="77777777" w:rsidTr="006C49BC">
        <w:trPr>
          <w:trHeight w:val="20"/>
        </w:trPr>
        <w:tc>
          <w:tcPr>
            <w:tcW w:w="161" w:type="pct"/>
            <w:vMerge/>
          </w:tcPr>
          <w:p w14:paraId="13FC57BC" w14:textId="77777777" w:rsidR="003536FA" w:rsidRDefault="003536FA" w:rsidP="003536FA">
            <w:pPr>
              <w:jc w:val="center"/>
              <w:rPr>
                <w:rFonts w:eastAsia="Garamond" w:cs="Garamond"/>
                <w:color w:val="000000"/>
              </w:rPr>
            </w:pPr>
          </w:p>
        </w:tc>
        <w:tc>
          <w:tcPr>
            <w:tcW w:w="981" w:type="pct"/>
          </w:tcPr>
          <w:p w14:paraId="52BE7A8C" w14:textId="7792F782" w:rsidR="003536FA" w:rsidRPr="001C6180" w:rsidRDefault="00FF1F69" w:rsidP="00656D57">
            <w:pPr>
              <w:rPr>
                <w:rFonts w:eastAsia="Garamond" w:cs="Garamond"/>
                <w:color w:val="000000"/>
              </w:rPr>
            </w:pPr>
            <w:r>
              <w:rPr>
                <w:rFonts w:eastAsia="Garamond" w:cs="Garamond"/>
                <w:color w:val="000000"/>
              </w:rPr>
              <w:t xml:space="preserve">b) </w:t>
            </w:r>
            <w:r w:rsidR="003536FA" w:rsidRPr="00B4368B">
              <w:rPr>
                <w:rFonts w:eastAsia="Garamond" w:cs="Garamond"/>
                <w:color w:val="000000"/>
              </w:rPr>
              <w:t>Indicazione del PNRR e del Missione/Componente/investimento/sub-</w:t>
            </w:r>
            <w:r w:rsidR="003536FA" w:rsidRPr="00B4368B">
              <w:rPr>
                <w:color w:val="000000"/>
              </w:rPr>
              <w:t xml:space="preserve"> </w:t>
            </w:r>
            <w:r w:rsidR="003536FA" w:rsidRPr="00B4368B">
              <w:rPr>
                <w:rFonts w:eastAsia="Garamond" w:cs="Garamond"/>
                <w:color w:val="000000"/>
              </w:rPr>
              <w:t>investimento</w:t>
            </w:r>
            <w:r>
              <w:rPr>
                <w:rFonts w:eastAsia="Garamond" w:cs="Garamond"/>
                <w:color w:val="000000"/>
              </w:rPr>
              <w:t>?</w:t>
            </w:r>
          </w:p>
        </w:tc>
        <w:tc>
          <w:tcPr>
            <w:tcW w:w="176" w:type="pct"/>
          </w:tcPr>
          <w:p w14:paraId="70702FFD" w14:textId="77777777" w:rsidR="003536FA" w:rsidRPr="00735628" w:rsidRDefault="003536FA" w:rsidP="00656D57">
            <w:pPr>
              <w:jc w:val="center"/>
            </w:pPr>
          </w:p>
        </w:tc>
        <w:tc>
          <w:tcPr>
            <w:tcW w:w="176" w:type="pct"/>
          </w:tcPr>
          <w:p w14:paraId="1AEDE2AA" w14:textId="77777777" w:rsidR="003536FA" w:rsidRPr="00735628" w:rsidRDefault="003536FA" w:rsidP="00656D57">
            <w:pPr>
              <w:jc w:val="center"/>
            </w:pPr>
          </w:p>
        </w:tc>
        <w:tc>
          <w:tcPr>
            <w:tcW w:w="176" w:type="pct"/>
          </w:tcPr>
          <w:p w14:paraId="331D60DC" w14:textId="77777777" w:rsidR="003536FA" w:rsidRPr="00735628" w:rsidRDefault="003536FA" w:rsidP="00656D57">
            <w:pPr>
              <w:jc w:val="center"/>
            </w:pPr>
          </w:p>
        </w:tc>
        <w:tc>
          <w:tcPr>
            <w:tcW w:w="1268" w:type="pct"/>
          </w:tcPr>
          <w:p w14:paraId="0919AE3E" w14:textId="77777777" w:rsidR="003536FA" w:rsidRPr="00735628" w:rsidRDefault="003536FA" w:rsidP="00656D57"/>
        </w:tc>
        <w:tc>
          <w:tcPr>
            <w:tcW w:w="1258" w:type="pct"/>
          </w:tcPr>
          <w:p w14:paraId="393E3D97" w14:textId="77777777" w:rsidR="003536FA" w:rsidRPr="00735628" w:rsidRDefault="003536FA" w:rsidP="00656D57"/>
        </w:tc>
        <w:tc>
          <w:tcPr>
            <w:tcW w:w="804" w:type="pct"/>
            <w:vMerge/>
          </w:tcPr>
          <w:p w14:paraId="23CDA51F"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07EE09D6" w14:textId="77777777" w:rsidTr="006C49BC">
        <w:trPr>
          <w:trHeight w:val="20"/>
        </w:trPr>
        <w:tc>
          <w:tcPr>
            <w:tcW w:w="161" w:type="pct"/>
            <w:vMerge/>
          </w:tcPr>
          <w:p w14:paraId="16DCFFF7" w14:textId="77777777" w:rsidR="003536FA" w:rsidRDefault="003536FA" w:rsidP="003536FA">
            <w:pPr>
              <w:jc w:val="center"/>
              <w:rPr>
                <w:rFonts w:eastAsia="Garamond" w:cs="Garamond"/>
                <w:color w:val="000000"/>
              </w:rPr>
            </w:pPr>
          </w:p>
        </w:tc>
        <w:tc>
          <w:tcPr>
            <w:tcW w:w="981" w:type="pct"/>
          </w:tcPr>
          <w:p w14:paraId="37545B1B" w14:textId="7169E878" w:rsidR="003536FA" w:rsidRPr="001C6180" w:rsidRDefault="00FF1F69" w:rsidP="00656D57">
            <w:pPr>
              <w:rPr>
                <w:rFonts w:eastAsia="Garamond" w:cs="Garamond"/>
                <w:color w:val="000000"/>
              </w:rPr>
            </w:pPr>
            <w:r>
              <w:rPr>
                <w:rFonts w:eastAsia="Garamond" w:cs="Garamond"/>
                <w:color w:val="000000"/>
              </w:rPr>
              <w:t xml:space="preserve">c) </w:t>
            </w:r>
            <w:r w:rsidR="003536FA" w:rsidRPr="00B4368B">
              <w:rPr>
                <w:rFonts w:eastAsia="Garamond" w:cs="Garamond"/>
                <w:color w:val="000000"/>
              </w:rPr>
              <w:t>Estremi identificativi del provvedimento di incarico</w:t>
            </w:r>
            <w:r>
              <w:rPr>
                <w:rFonts w:eastAsia="Garamond" w:cs="Garamond"/>
                <w:color w:val="000000"/>
              </w:rPr>
              <w:t>?</w:t>
            </w:r>
          </w:p>
        </w:tc>
        <w:tc>
          <w:tcPr>
            <w:tcW w:w="176" w:type="pct"/>
          </w:tcPr>
          <w:p w14:paraId="3A37F360" w14:textId="77777777" w:rsidR="003536FA" w:rsidRPr="00735628" w:rsidRDefault="003536FA" w:rsidP="00656D57">
            <w:pPr>
              <w:jc w:val="center"/>
            </w:pPr>
          </w:p>
        </w:tc>
        <w:tc>
          <w:tcPr>
            <w:tcW w:w="176" w:type="pct"/>
          </w:tcPr>
          <w:p w14:paraId="0F80782E" w14:textId="77777777" w:rsidR="003536FA" w:rsidRPr="00735628" w:rsidRDefault="003536FA" w:rsidP="00656D57">
            <w:pPr>
              <w:jc w:val="center"/>
            </w:pPr>
          </w:p>
        </w:tc>
        <w:tc>
          <w:tcPr>
            <w:tcW w:w="176" w:type="pct"/>
          </w:tcPr>
          <w:p w14:paraId="4E8F2911" w14:textId="77777777" w:rsidR="003536FA" w:rsidRPr="00735628" w:rsidRDefault="003536FA" w:rsidP="00656D57">
            <w:pPr>
              <w:jc w:val="center"/>
            </w:pPr>
          </w:p>
        </w:tc>
        <w:tc>
          <w:tcPr>
            <w:tcW w:w="1268" w:type="pct"/>
          </w:tcPr>
          <w:p w14:paraId="65275F65" w14:textId="77777777" w:rsidR="003536FA" w:rsidRPr="00735628" w:rsidRDefault="003536FA" w:rsidP="00656D57"/>
        </w:tc>
        <w:tc>
          <w:tcPr>
            <w:tcW w:w="1258" w:type="pct"/>
          </w:tcPr>
          <w:p w14:paraId="328386F3" w14:textId="77777777" w:rsidR="003536FA" w:rsidRPr="00735628" w:rsidRDefault="003536FA" w:rsidP="00656D57"/>
        </w:tc>
        <w:tc>
          <w:tcPr>
            <w:tcW w:w="804" w:type="pct"/>
            <w:vMerge/>
          </w:tcPr>
          <w:p w14:paraId="7ADCE946"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3EA81BB4" w14:textId="77777777" w:rsidTr="006C49BC">
        <w:trPr>
          <w:trHeight w:val="20"/>
        </w:trPr>
        <w:tc>
          <w:tcPr>
            <w:tcW w:w="161" w:type="pct"/>
            <w:vMerge/>
          </w:tcPr>
          <w:p w14:paraId="1D3A0C6B" w14:textId="77777777" w:rsidR="003536FA" w:rsidRDefault="003536FA" w:rsidP="003536FA">
            <w:pPr>
              <w:jc w:val="center"/>
              <w:rPr>
                <w:rFonts w:eastAsia="Garamond" w:cs="Garamond"/>
                <w:color w:val="000000"/>
              </w:rPr>
            </w:pPr>
          </w:p>
        </w:tc>
        <w:tc>
          <w:tcPr>
            <w:tcW w:w="981" w:type="pct"/>
          </w:tcPr>
          <w:p w14:paraId="56FB3040" w14:textId="62CA5E88" w:rsidR="003536FA" w:rsidRPr="001C6180" w:rsidRDefault="00FF1F69" w:rsidP="00656D57">
            <w:pPr>
              <w:rPr>
                <w:rFonts w:eastAsia="Garamond" w:cs="Garamond"/>
                <w:color w:val="000000"/>
              </w:rPr>
            </w:pPr>
            <w:r>
              <w:rPr>
                <w:rFonts w:eastAsia="Garamond" w:cs="Garamond"/>
                <w:color w:val="000000"/>
              </w:rPr>
              <w:t xml:space="preserve">d) </w:t>
            </w:r>
            <w:r w:rsidR="003536FA" w:rsidRPr="00B4368B">
              <w:rPr>
                <w:rFonts w:eastAsia="Garamond" w:cs="Garamond"/>
                <w:color w:val="000000"/>
              </w:rPr>
              <w:t>Numero della fattura/documento</w:t>
            </w:r>
            <w:r>
              <w:rPr>
                <w:rFonts w:eastAsia="Garamond" w:cs="Garamond"/>
                <w:color w:val="000000"/>
              </w:rPr>
              <w:t>?</w:t>
            </w:r>
          </w:p>
        </w:tc>
        <w:tc>
          <w:tcPr>
            <w:tcW w:w="176" w:type="pct"/>
          </w:tcPr>
          <w:p w14:paraId="7D76E522" w14:textId="77777777" w:rsidR="003536FA" w:rsidRPr="00735628" w:rsidRDefault="003536FA" w:rsidP="00656D57">
            <w:pPr>
              <w:jc w:val="center"/>
            </w:pPr>
          </w:p>
        </w:tc>
        <w:tc>
          <w:tcPr>
            <w:tcW w:w="176" w:type="pct"/>
          </w:tcPr>
          <w:p w14:paraId="55413A0B" w14:textId="77777777" w:rsidR="003536FA" w:rsidRPr="00735628" w:rsidRDefault="003536FA" w:rsidP="00656D57">
            <w:pPr>
              <w:jc w:val="center"/>
            </w:pPr>
          </w:p>
        </w:tc>
        <w:tc>
          <w:tcPr>
            <w:tcW w:w="176" w:type="pct"/>
          </w:tcPr>
          <w:p w14:paraId="425C9907" w14:textId="77777777" w:rsidR="003536FA" w:rsidRPr="00735628" w:rsidRDefault="003536FA" w:rsidP="00656D57">
            <w:pPr>
              <w:jc w:val="center"/>
            </w:pPr>
          </w:p>
        </w:tc>
        <w:tc>
          <w:tcPr>
            <w:tcW w:w="1268" w:type="pct"/>
          </w:tcPr>
          <w:p w14:paraId="756783FF" w14:textId="77777777" w:rsidR="003536FA" w:rsidRPr="00735628" w:rsidRDefault="003536FA" w:rsidP="00656D57"/>
        </w:tc>
        <w:tc>
          <w:tcPr>
            <w:tcW w:w="1258" w:type="pct"/>
          </w:tcPr>
          <w:p w14:paraId="1F3FC167" w14:textId="77777777" w:rsidR="003536FA" w:rsidRPr="00735628" w:rsidRDefault="003536FA" w:rsidP="00656D57"/>
        </w:tc>
        <w:tc>
          <w:tcPr>
            <w:tcW w:w="804" w:type="pct"/>
            <w:vMerge/>
          </w:tcPr>
          <w:p w14:paraId="6BEB5851"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1BF1E4DB" w14:textId="77777777" w:rsidTr="006C49BC">
        <w:trPr>
          <w:trHeight w:val="20"/>
        </w:trPr>
        <w:tc>
          <w:tcPr>
            <w:tcW w:w="161" w:type="pct"/>
            <w:vMerge/>
          </w:tcPr>
          <w:p w14:paraId="7C224DC4" w14:textId="77777777" w:rsidR="003536FA" w:rsidRDefault="003536FA" w:rsidP="003536FA">
            <w:pPr>
              <w:jc w:val="center"/>
              <w:rPr>
                <w:rFonts w:eastAsia="Garamond" w:cs="Garamond"/>
                <w:color w:val="000000"/>
              </w:rPr>
            </w:pPr>
          </w:p>
        </w:tc>
        <w:tc>
          <w:tcPr>
            <w:tcW w:w="981" w:type="pct"/>
          </w:tcPr>
          <w:p w14:paraId="4B0E442D" w14:textId="08996538" w:rsidR="003536FA" w:rsidRPr="001C6180" w:rsidRDefault="00FF1F69" w:rsidP="00656D57">
            <w:pPr>
              <w:rPr>
                <w:rFonts w:eastAsia="Garamond" w:cs="Garamond"/>
                <w:color w:val="000000"/>
              </w:rPr>
            </w:pPr>
            <w:r>
              <w:rPr>
                <w:rFonts w:eastAsia="Garamond" w:cs="Garamond"/>
                <w:color w:val="000000"/>
              </w:rPr>
              <w:t xml:space="preserve">e) </w:t>
            </w:r>
            <w:r w:rsidR="003536FA" w:rsidRPr="00B4368B">
              <w:rPr>
                <w:rFonts w:eastAsia="Garamond" w:cs="Garamond"/>
                <w:color w:val="000000"/>
              </w:rPr>
              <w:t>Data della fattura/documento</w:t>
            </w:r>
            <w:r>
              <w:rPr>
                <w:rFonts w:eastAsia="Garamond" w:cs="Garamond"/>
                <w:color w:val="000000"/>
              </w:rPr>
              <w:t>?</w:t>
            </w:r>
          </w:p>
        </w:tc>
        <w:tc>
          <w:tcPr>
            <w:tcW w:w="176" w:type="pct"/>
          </w:tcPr>
          <w:p w14:paraId="7D5A4271" w14:textId="77777777" w:rsidR="003536FA" w:rsidRPr="00735628" w:rsidRDefault="003536FA" w:rsidP="00656D57">
            <w:pPr>
              <w:jc w:val="center"/>
            </w:pPr>
          </w:p>
        </w:tc>
        <w:tc>
          <w:tcPr>
            <w:tcW w:w="176" w:type="pct"/>
          </w:tcPr>
          <w:p w14:paraId="0AB3EFED" w14:textId="77777777" w:rsidR="003536FA" w:rsidRPr="00735628" w:rsidRDefault="003536FA" w:rsidP="00656D57">
            <w:pPr>
              <w:jc w:val="center"/>
            </w:pPr>
          </w:p>
        </w:tc>
        <w:tc>
          <w:tcPr>
            <w:tcW w:w="176" w:type="pct"/>
          </w:tcPr>
          <w:p w14:paraId="340808C7" w14:textId="77777777" w:rsidR="003536FA" w:rsidRPr="00735628" w:rsidRDefault="003536FA" w:rsidP="00656D57">
            <w:pPr>
              <w:jc w:val="center"/>
            </w:pPr>
          </w:p>
        </w:tc>
        <w:tc>
          <w:tcPr>
            <w:tcW w:w="1268" w:type="pct"/>
          </w:tcPr>
          <w:p w14:paraId="33457E2E" w14:textId="77777777" w:rsidR="003536FA" w:rsidRPr="00735628" w:rsidRDefault="003536FA" w:rsidP="00656D57"/>
        </w:tc>
        <w:tc>
          <w:tcPr>
            <w:tcW w:w="1258" w:type="pct"/>
          </w:tcPr>
          <w:p w14:paraId="0C0673EB" w14:textId="77777777" w:rsidR="003536FA" w:rsidRPr="00735628" w:rsidRDefault="003536FA" w:rsidP="00656D57"/>
        </w:tc>
        <w:tc>
          <w:tcPr>
            <w:tcW w:w="804" w:type="pct"/>
            <w:vMerge/>
          </w:tcPr>
          <w:p w14:paraId="6E99C39A"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5F3F264A" w14:textId="77777777" w:rsidTr="006C49BC">
        <w:trPr>
          <w:trHeight w:val="20"/>
        </w:trPr>
        <w:tc>
          <w:tcPr>
            <w:tcW w:w="161" w:type="pct"/>
            <w:vMerge/>
          </w:tcPr>
          <w:p w14:paraId="383C8418" w14:textId="77777777" w:rsidR="003536FA" w:rsidRDefault="003536FA" w:rsidP="003536FA">
            <w:pPr>
              <w:jc w:val="center"/>
              <w:rPr>
                <w:rFonts w:eastAsia="Garamond" w:cs="Garamond"/>
                <w:color w:val="000000"/>
              </w:rPr>
            </w:pPr>
          </w:p>
        </w:tc>
        <w:tc>
          <w:tcPr>
            <w:tcW w:w="981" w:type="pct"/>
          </w:tcPr>
          <w:p w14:paraId="04A46763" w14:textId="0BC5FA3F" w:rsidR="003536FA" w:rsidRPr="001C6180" w:rsidRDefault="00FF1F69" w:rsidP="00656D57">
            <w:pPr>
              <w:rPr>
                <w:rFonts w:eastAsia="Garamond" w:cs="Garamond"/>
                <w:color w:val="000000"/>
              </w:rPr>
            </w:pPr>
            <w:r>
              <w:rPr>
                <w:rFonts w:eastAsia="Garamond" w:cs="Garamond"/>
                <w:color w:val="000000"/>
              </w:rPr>
              <w:t xml:space="preserve">f) </w:t>
            </w:r>
            <w:r w:rsidR="003536FA" w:rsidRPr="00B4368B">
              <w:rPr>
                <w:rFonts w:eastAsia="Garamond" w:cs="Garamond"/>
                <w:color w:val="000000"/>
              </w:rPr>
              <w:t xml:space="preserve">Estremi identificativi dell’intestatario (denominazione, CF o partita IVA, Ragione Sociale, indirizzo, sede, IBAN, </w:t>
            </w:r>
            <w:proofErr w:type="spellStart"/>
            <w:r w:rsidR="003536FA" w:rsidRPr="00B4368B">
              <w:rPr>
                <w:rFonts w:eastAsia="Garamond" w:cs="Garamond"/>
                <w:color w:val="000000"/>
              </w:rPr>
              <w:t>ecc</w:t>
            </w:r>
            <w:proofErr w:type="spellEnd"/>
            <w:r w:rsidR="003536FA" w:rsidRPr="00B4368B">
              <w:rPr>
                <w:rFonts w:eastAsia="Garamond" w:cs="Garamond"/>
                <w:color w:val="000000"/>
              </w:rPr>
              <w:t xml:space="preserve">) </w:t>
            </w:r>
            <w:r w:rsidR="003536FA" w:rsidRPr="00B4368B">
              <w:rPr>
                <w:rFonts w:eastAsia="Garamond" w:cs="Garamond"/>
                <w:color w:val="000000"/>
              </w:rPr>
              <w:lastRenderedPageBreak/>
              <w:t>conformi con quelli previsti nel decreto di conferimento incarico</w:t>
            </w:r>
            <w:r>
              <w:rPr>
                <w:rFonts w:eastAsia="Garamond" w:cs="Garamond"/>
                <w:color w:val="000000"/>
              </w:rPr>
              <w:t>?</w:t>
            </w:r>
          </w:p>
        </w:tc>
        <w:tc>
          <w:tcPr>
            <w:tcW w:w="176" w:type="pct"/>
          </w:tcPr>
          <w:p w14:paraId="321EEC33" w14:textId="77777777" w:rsidR="003536FA" w:rsidRPr="00735628" w:rsidRDefault="003536FA" w:rsidP="00656D57">
            <w:pPr>
              <w:jc w:val="center"/>
              <w:rPr>
                <w:rFonts w:eastAsia="Titillium Web" w:cs="Titillium Web"/>
                <w:bCs/>
                <w:color w:val="000000"/>
              </w:rPr>
            </w:pPr>
          </w:p>
        </w:tc>
        <w:tc>
          <w:tcPr>
            <w:tcW w:w="176" w:type="pct"/>
          </w:tcPr>
          <w:p w14:paraId="675832F2" w14:textId="77777777" w:rsidR="003536FA" w:rsidRPr="00735628" w:rsidRDefault="003536FA" w:rsidP="00656D57">
            <w:pPr>
              <w:jc w:val="center"/>
              <w:rPr>
                <w:rFonts w:eastAsia="Titillium Web" w:cs="Titillium Web"/>
                <w:bCs/>
                <w:color w:val="000000"/>
              </w:rPr>
            </w:pPr>
          </w:p>
        </w:tc>
        <w:tc>
          <w:tcPr>
            <w:tcW w:w="176" w:type="pct"/>
          </w:tcPr>
          <w:p w14:paraId="3DA766A0" w14:textId="77777777" w:rsidR="003536FA" w:rsidRPr="00735628" w:rsidRDefault="003536FA" w:rsidP="00656D57">
            <w:pPr>
              <w:jc w:val="center"/>
              <w:rPr>
                <w:rFonts w:eastAsia="Titillium Web" w:cs="Titillium Web"/>
                <w:bCs/>
                <w:color w:val="000000"/>
              </w:rPr>
            </w:pPr>
          </w:p>
        </w:tc>
        <w:tc>
          <w:tcPr>
            <w:tcW w:w="1268" w:type="pct"/>
          </w:tcPr>
          <w:p w14:paraId="5A18D380" w14:textId="77777777" w:rsidR="003536FA" w:rsidRPr="00735628" w:rsidRDefault="003536FA" w:rsidP="003536FA">
            <w:pPr>
              <w:rPr>
                <w:rFonts w:eastAsia="Titillium Web" w:cs="Titillium Web"/>
                <w:bCs/>
              </w:rPr>
            </w:pPr>
          </w:p>
        </w:tc>
        <w:tc>
          <w:tcPr>
            <w:tcW w:w="1258" w:type="pct"/>
          </w:tcPr>
          <w:p w14:paraId="0576CB5E" w14:textId="77777777" w:rsidR="003536FA" w:rsidRPr="00735628" w:rsidRDefault="003536FA" w:rsidP="003536FA">
            <w:pPr>
              <w:rPr>
                <w:bCs/>
              </w:rPr>
            </w:pPr>
          </w:p>
        </w:tc>
        <w:tc>
          <w:tcPr>
            <w:tcW w:w="804" w:type="pct"/>
            <w:vMerge/>
          </w:tcPr>
          <w:p w14:paraId="39647DE9"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3CD38465" w14:textId="77777777" w:rsidTr="006C49BC">
        <w:trPr>
          <w:trHeight w:val="20"/>
        </w:trPr>
        <w:tc>
          <w:tcPr>
            <w:tcW w:w="161" w:type="pct"/>
            <w:vMerge/>
          </w:tcPr>
          <w:p w14:paraId="6DE07C95" w14:textId="77777777" w:rsidR="003536FA" w:rsidRDefault="003536FA" w:rsidP="003536FA">
            <w:pPr>
              <w:jc w:val="center"/>
              <w:rPr>
                <w:rFonts w:eastAsia="Garamond" w:cs="Garamond"/>
                <w:color w:val="000000"/>
              </w:rPr>
            </w:pPr>
          </w:p>
        </w:tc>
        <w:tc>
          <w:tcPr>
            <w:tcW w:w="981" w:type="pct"/>
          </w:tcPr>
          <w:p w14:paraId="5818461B" w14:textId="59F92828" w:rsidR="003536FA" w:rsidRPr="001C6180" w:rsidRDefault="00FF1F69" w:rsidP="00656D57">
            <w:pPr>
              <w:rPr>
                <w:rFonts w:eastAsia="Garamond" w:cs="Garamond"/>
                <w:color w:val="000000"/>
              </w:rPr>
            </w:pPr>
            <w:r>
              <w:rPr>
                <w:rFonts w:eastAsia="Garamond" w:cs="Garamond"/>
                <w:color w:val="000000"/>
              </w:rPr>
              <w:t xml:space="preserve">g) </w:t>
            </w:r>
            <w:r w:rsidR="003536FA" w:rsidRPr="00B4368B">
              <w:rPr>
                <w:rFonts w:eastAsia="Garamond" w:cs="Garamond"/>
                <w:color w:val="000000"/>
              </w:rPr>
              <w:t>Importo (distinto dall’IVA nei casi previsti dalla legge)</w:t>
            </w:r>
            <w:r>
              <w:rPr>
                <w:rFonts w:eastAsia="Garamond" w:cs="Garamond"/>
                <w:color w:val="000000"/>
              </w:rPr>
              <w:t>?</w:t>
            </w:r>
          </w:p>
        </w:tc>
        <w:tc>
          <w:tcPr>
            <w:tcW w:w="176" w:type="pct"/>
          </w:tcPr>
          <w:p w14:paraId="36465BE4" w14:textId="77777777" w:rsidR="003536FA" w:rsidRPr="00735628" w:rsidRDefault="003536FA" w:rsidP="00656D57">
            <w:pPr>
              <w:jc w:val="center"/>
              <w:rPr>
                <w:rFonts w:eastAsia="Titillium Web" w:cs="Titillium Web"/>
                <w:bCs/>
                <w:color w:val="000000"/>
              </w:rPr>
            </w:pPr>
          </w:p>
        </w:tc>
        <w:tc>
          <w:tcPr>
            <w:tcW w:w="176" w:type="pct"/>
          </w:tcPr>
          <w:p w14:paraId="44400AC0" w14:textId="77777777" w:rsidR="003536FA" w:rsidRPr="00735628" w:rsidRDefault="003536FA" w:rsidP="00656D57">
            <w:pPr>
              <w:jc w:val="center"/>
              <w:rPr>
                <w:rFonts w:eastAsia="Titillium Web" w:cs="Titillium Web"/>
                <w:bCs/>
                <w:color w:val="000000"/>
              </w:rPr>
            </w:pPr>
          </w:p>
        </w:tc>
        <w:tc>
          <w:tcPr>
            <w:tcW w:w="176" w:type="pct"/>
          </w:tcPr>
          <w:p w14:paraId="67E9482E" w14:textId="77777777" w:rsidR="003536FA" w:rsidRPr="00735628" w:rsidRDefault="003536FA" w:rsidP="00656D57">
            <w:pPr>
              <w:jc w:val="center"/>
              <w:rPr>
                <w:rFonts w:eastAsia="Titillium Web" w:cs="Titillium Web"/>
                <w:bCs/>
                <w:color w:val="000000"/>
              </w:rPr>
            </w:pPr>
          </w:p>
        </w:tc>
        <w:tc>
          <w:tcPr>
            <w:tcW w:w="1268" w:type="pct"/>
          </w:tcPr>
          <w:p w14:paraId="7B830425" w14:textId="77777777" w:rsidR="003536FA" w:rsidRPr="00735628" w:rsidRDefault="003536FA" w:rsidP="003536FA">
            <w:pPr>
              <w:rPr>
                <w:rFonts w:eastAsia="Titillium Web" w:cs="Titillium Web"/>
                <w:bCs/>
              </w:rPr>
            </w:pPr>
          </w:p>
        </w:tc>
        <w:tc>
          <w:tcPr>
            <w:tcW w:w="1258" w:type="pct"/>
          </w:tcPr>
          <w:p w14:paraId="6C42EDCF" w14:textId="77777777" w:rsidR="003536FA" w:rsidRPr="00735628" w:rsidRDefault="003536FA" w:rsidP="003536FA">
            <w:pPr>
              <w:rPr>
                <w:bCs/>
              </w:rPr>
            </w:pPr>
          </w:p>
        </w:tc>
        <w:tc>
          <w:tcPr>
            <w:tcW w:w="804" w:type="pct"/>
            <w:vMerge/>
          </w:tcPr>
          <w:p w14:paraId="5EAA0D77"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799E07D8" w14:textId="77777777" w:rsidTr="006C49BC">
        <w:trPr>
          <w:trHeight w:val="20"/>
        </w:trPr>
        <w:tc>
          <w:tcPr>
            <w:tcW w:w="161" w:type="pct"/>
            <w:vMerge/>
          </w:tcPr>
          <w:p w14:paraId="61F4C12B" w14:textId="77777777" w:rsidR="003536FA" w:rsidRDefault="003536FA" w:rsidP="003536FA">
            <w:pPr>
              <w:jc w:val="center"/>
              <w:rPr>
                <w:rFonts w:eastAsia="Garamond" w:cs="Garamond"/>
                <w:color w:val="000000"/>
              </w:rPr>
            </w:pPr>
          </w:p>
        </w:tc>
        <w:tc>
          <w:tcPr>
            <w:tcW w:w="981" w:type="pct"/>
          </w:tcPr>
          <w:p w14:paraId="05A37C8B" w14:textId="31187651" w:rsidR="003536FA" w:rsidRPr="001C6180" w:rsidRDefault="00FF1F69" w:rsidP="00656D57">
            <w:pPr>
              <w:rPr>
                <w:rFonts w:eastAsia="Garamond" w:cs="Garamond"/>
                <w:color w:val="000000"/>
              </w:rPr>
            </w:pPr>
            <w:r>
              <w:rPr>
                <w:rFonts w:eastAsia="Garamond" w:cs="Garamond"/>
                <w:color w:val="000000"/>
              </w:rPr>
              <w:t xml:space="preserve">h) </w:t>
            </w:r>
            <w:r w:rsidR="003536FA" w:rsidRPr="00B4368B">
              <w:rPr>
                <w:rFonts w:eastAsia="Garamond" w:cs="Garamond"/>
                <w:color w:val="000000"/>
              </w:rPr>
              <w:t>Indicazione dettagliata dell’oggetto dell’attività prestata</w:t>
            </w:r>
            <w:r>
              <w:rPr>
                <w:rFonts w:eastAsia="Garamond" w:cs="Garamond"/>
                <w:color w:val="000000"/>
              </w:rPr>
              <w:t>?</w:t>
            </w:r>
          </w:p>
        </w:tc>
        <w:tc>
          <w:tcPr>
            <w:tcW w:w="176" w:type="pct"/>
          </w:tcPr>
          <w:p w14:paraId="6BEDA5E1" w14:textId="77777777" w:rsidR="003536FA" w:rsidRPr="00735628" w:rsidRDefault="003536FA" w:rsidP="00656D57">
            <w:pPr>
              <w:jc w:val="center"/>
              <w:rPr>
                <w:rFonts w:eastAsia="Titillium Web" w:cs="Titillium Web"/>
                <w:bCs/>
                <w:color w:val="000000"/>
              </w:rPr>
            </w:pPr>
          </w:p>
        </w:tc>
        <w:tc>
          <w:tcPr>
            <w:tcW w:w="176" w:type="pct"/>
          </w:tcPr>
          <w:p w14:paraId="17018A39" w14:textId="77777777" w:rsidR="003536FA" w:rsidRPr="00735628" w:rsidRDefault="003536FA" w:rsidP="00656D57">
            <w:pPr>
              <w:jc w:val="center"/>
              <w:rPr>
                <w:rFonts w:eastAsia="Titillium Web" w:cs="Titillium Web"/>
                <w:bCs/>
                <w:color w:val="000000"/>
              </w:rPr>
            </w:pPr>
          </w:p>
        </w:tc>
        <w:tc>
          <w:tcPr>
            <w:tcW w:w="176" w:type="pct"/>
          </w:tcPr>
          <w:p w14:paraId="31206C53" w14:textId="77777777" w:rsidR="003536FA" w:rsidRPr="00735628" w:rsidRDefault="003536FA" w:rsidP="00656D57">
            <w:pPr>
              <w:jc w:val="center"/>
              <w:rPr>
                <w:rFonts w:eastAsia="Titillium Web" w:cs="Titillium Web"/>
                <w:bCs/>
                <w:color w:val="000000"/>
              </w:rPr>
            </w:pPr>
          </w:p>
        </w:tc>
        <w:tc>
          <w:tcPr>
            <w:tcW w:w="1268" w:type="pct"/>
          </w:tcPr>
          <w:p w14:paraId="43E867CC" w14:textId="77777777" w:rsidR="003536FA" w:rsidRPr="00735628" w:rsidRDefault="003536FA" w:rsidP="003536FA">
            <w:pPr>
              <w:rPr>
                <w:rFonts w:eastAsia="Titillium Web" w:cs="Titillium Web"/>
                <w:bCs/>
              </w:rPr>
            </w:pPr>
          </w:p>
        </w:tc>
        <w:tc>
          <w:tcPr>
            <w:tcW w:w="1258" w:type="pct"/>
          </w:tcPr>
          <w:p w14:paraId="45E2C710" w14:textId="77777777" w:rsidR="003536FA" w:rsidRPr="00735628" w:rsidRDefault="003536FA" w:rsidP="003536FA">
            <w:pPr>
              <w:rPr>
                <w:bCs/>
              </w:rPr>
            </w:pPr>
          </w:p>
        </w:tc>
        <w:tc>
          <w:tcPr>
            <w:tcW w:w="804" w:type="pct"/>
            <w:vMerge/>
          </w:tcPr>
          <w:p w14:paraId="27FB955E"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325BFEB7" w14:textId="77777777" w:rsidTr="006C49BC">
        <w:trPr>
          <w:trHeight w:val="20"/>
        </w:trPr>
        <w:tc>
          <w:tcPr>
            <w:tcW w:w="161" w:type="pct"/>
            <w:vMerge/>
          </w:tcPr>
          <w:p w14:paraId="27E33D95" w14:textId="77777777" w:rsidR="003536FA" w:rsidRDefault="003536FA" w:rsidP="003536FA">
            <w:pPr>
              <w:jc w:val="center"/>
              <w:rPr>
                <w:rFonts w:eastAsia="Garamond" w:cs="Garamond"/>
                <w:color w:val="000000"/>
              </w:rPr>
            </w:pPr>
          </w:p>
        </w:tc>
        <w:tc>
          <w:tcPr>
            <w:tcW w:w="981" w:type="pct"/>
          </w:tcPr>
          <w:p w14:paraId="53BE41C3" w14:textId="03BA944C" w:rsidR="003536FA" w:rsidRPr="001C6180" w:rsidRDefault="00FF1F69" w:rsidP="00656D57">
            <w:pPr>
              <w:rPr>
                <w:rFonts w:eastAsia="Garamond" w:cs="Garamond"/>
                <w:color w:val="000000"/>
              </w:rPr>
            </w:pPr>
            <w:r>
              <w:rPr>
                <w:rFonts w:eastAsia="Garamond" w:cs="Garamond"/>
                <w:color w:val="000000"/>
              </w:rPr>
              <w:t xml:space="preserve">i) </w:t>
            </w:r>
            <w:r w:rsidR="003536FA" w:rsidRPr="00B4368B">
              <w:rPr>
                <w:rFonts w:eastAsia="Garamond" w:cs="Garamond"/>
                <w:color w:val="000000"/>
              </w:rPr>
              <w:t>Indicazione del CUP</w:t>
            </w:r>
            <w:r>
              <w:rPr>
                <w:rFonts w:eastAsia="Garamond" w:cs="Garamond"/>
                <w:color w:val="000000"/>
              </w:rPr>
              <w:t>?</w:t>
            </w:r>
          </w:p>
        </w:tc>
        <w:tc>
          <w:tcPr>
            <w:tcW w:w="176" w:type="pct"/>
          </w:tcPr>
          <w:p w14:paraId="44EDBE5D" w14:textId="77777777" w:rsidR="003536FA" w:rsidRPr="00735628" w:rsidRDefault="003536FA" w:rsidP="00656D57">
            <w:pPr>
              <w:jc w:val="center"/>
              <w:rPr>
                <w:rFonts w:eastAsia="Titillium Web" w:cs="Titillium Web"/>
                <w:bCs/>
                <w:color w:val="000000"/>
              </w:rPr>
            </w:pPr>
          </w:p>
        </w:tc>
        <w:tc>
          <w:tcPr>
            <w:tcW w:w="176" w:type="pct"/>
          </w:tcPr>
          <w:p w14:paraId="6FACDE88" w14:textId="77777777" w:rsidR="003536FA" w:rsidRPr="00735628" w:rsidRDefault="003536FA" w:rsidP="00656D57">
            <w:pPr>
              <w:jc w:val="center"/>
              <w:rPr>
                <w:rFonts w:eastAsia="Titillium Web" w:cs="Titillium Web"/>
                <w:bCs/>
                <w:color w:val="000000"/>
              </w:rPr>
            </w:pPr>
          </w:p>
        </w:tc>
        <w:tc>
          <w:tcPr>
            <w:tcW w:w="176" w:type="pct"/>
          </w:tcPr>
          <w:p w14:paraId="55E2050F" w14:textId="77777777" w:rsidR="003536FA" w:rsidRPr="00735628" w:rsidRDefault="003536FA" w:rsidP="00656D57">
            <w:pPr>
              <w:jc w:val="center"/>
              <w:rPr>
                <w:rFonts w:eastAsia="Titillium Web" w:cs="Titillium Web"/>
                <w:bCs/>
                <w:color w:val="000000"/>
              </w:rPr>
            </w:pPr>
          </w:p>
        </w:tc>
        <w:tc>
          <w:tcPr>
            <w:tcW w:w="1268" w:type="pct"/>
          </w:tcPr>
          <w:p w14:paraId="5AE901D0" w14:textId="77777777" w:rsidR="003536FA" w:rsidRPr="00735628" w:rsidRDefault="003536FA" w:rsidP="003536FA">
            <w:pPr>
              <w:rPr>
                <w:rFonts w:eastAsia="Titillium Web" w:cs="Titillium Web"/>
                <w:bCs/>
              </w:rPr>
            </w:pPr>
          </w:p>
        </w:tc>
        <w:tc>
          <w:tcPr>
            <w:tcW w:w="1258" w:type="pct"/>
          </w:tcPr>
          <w:p w14:paraId="37F781F2" w14:textId="77777777" w:rsidR="003536FA" w:rsidRPr="00735628" w:rsidRDefault="003536FA" w:rsidP="003536FA">
            <w:pPr>
              <w:rPr>
                <w:bCs/>
              </w:rPr>
            </w:pPr>
          </w:p>
        </w:tc>
        <w:tc>
          <w:tcPr>
            <w:tcW w:w="804" w:type="pct"/>
            <w:vMerge/>
          </w:tcPr>
          <w:p w14:paraId="2D4104A5"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093BF041" w14:textId="77777777" w:rsidTr="006C49BC">
        <w:trPr>
          <w:trHeight w:val="20"/>
        </w:trPr>
        <w:tc>
          <w:tcPr>
            <w:tcW w:w="161" w:type="pct"/>
            <w:vMerge/>
          </w:tcPr>
          <w:p w14:paraId="2A613BCF" w14:textId="77777777" w:rsidR="003536FA" w:rsidRDefault="003536FA" w:rsidP="003536FA">
            <w:pPr>
              <w:jc w:val="center"/>
              <w:rPr>
                <w:rFonts w:eastAsia="Garamond" w:cs="Garamond"/>
                <w:color w:val="000000"/>
              </w:rPr>
            </w:pPr>
          </w:p>
        </w:tc>
        <w:tc>
          <w:tcPr>
            <w:tcW w:w="981" w:type="pct"/>
          </w:tcPr>
          <w:p w14:paraId="6F40421F" w14:textId="4F2C8B46" w:rsidR="003536FA" w:rsidRPr="001C6180" w:rsidRDefault="00FF1F69" w:rsidP="00656D57">
            <w:pPr>
              <w:rPr>
                <w:rFonts w:eastAsia="Garamond" w:cs="Garamond"/>
                <w:color w:val="000000"/>
              </w:rPr>
            </w:pPr>
            <w:r>
              <w:rPr>
                <w:rFonts w:eastAsia="Garamond" w:cs="Garamond"/>
                <w:color w:val="000000"/>
              </w:rPr>
              <w:t xml:space="preserve">l) </w:t>
            </w:r>
            <w:r w:rsidR="003536FA" w:rsidRPr="00B4368B">
              <w:rPr>
                <w:rFonts w:eastAsia="Garamond" w:cs="Garamond"/>
                <w:color w:val="000000"/>
              </w:rPr>
              <w:t>Laddove l’incaricato sia un libero professionista, la fattura emessa contiene anche l’importo totale con evidenza della ritenuta, della cassa previdenziale e dell’IVA</w:t>
            </w:r>
            <w:r>
              <w:rPr>
                <w:rFonts w:eastAsia="Garamond" w:cs="Garamond"/>
                <w:color w:val="000000"/>
              </w:rPr>
              <w:t>?</w:t>
            </w:r>
          </w:p>
        </w:tc>
        <w:tc>
          <w:tcPr>
            <w:tcW w:w="176" w:type="pct"/>
          </w:tcPr>
          <w:p w14:paraId="0F359BDF" w14:textId="77777777" w:rsidR="003536FA" w:rsidRPr="00735628" w:rsidRDefault="003536FA" w:rsidP="00656D57">
            <w:pPr>
              <w:jc w:val="center"/>
              <w:rPr>
                <w:rFonts w:eastAsia="Titillium Web" w:cs="Titillium Web"/>
                <w:bCs/>
                <w:color w:val="000000"/>
              </w:rPr>
            </w:pPr>
          </w:p>
        </w:tc>
        <w:tc>
          <w:tcPr>
            <w:tcW w:w="176" w:type="pct"/>
          </w:tcPr>
          <w:p w14:paraId="16A97030" w14:textId="77777777" w:rsidR="003536FA" w:rsidRPr="00735628" w:rsidRDefault="003536FA" w:rsidP="00656D57">
            <w:pPr>
              <w:jc w:val="center"/>
              <w:rPr>
                <w:rFonts w:eastAsia="Titillium Web" w:cs="Titillium Web"/>
                <w:bCs/>
                <w:color w:val="000000"/>
              </w:rPr>
            </w:pPr>
          </w:p>
        </w:tc>
        <w:tc>
          <w:tcPr>
            <w:tcW w:w="176" w:type="pct"/>
          </w:tcPr>
          <w:p w14:paraId="7D41A16C" w14:textId="77777777" w:rsidR="003536FA" w:rsidRPr="00735628" w:rsidRDefault="003536FA" w:rsidP="00656D57">
            <w:pPr>
              <w:jc w:val="center"/>
              <w:rPr>
                <w:rFonts w:eastAsia="Titillium Web" w:cs="Titillium Web"/>
                <w:bCs/>
                <w:color w:val="000000"/>
              </w:rPr>
            </w:pPr>
          </w:p>
        </w:tc>
        <w:tc>
          <w:tcPr>
            <w:tcW w:w="1268" w:type="pct"/>
          </w:tcPr>
          <w:p w14:paraId="59DAB115" w14:textId="77777777" w:rsidR="003536FA" w:rsidRPr="00735628" w:rsidRDefault="003536FA" w:rsidP="003536FA">
            <w:pPr>
              <w:rPr>
                <w:rFonts w:eastAsia="Titillium Web" w:cs="Titillium Web"/>
                <w:bCs/>
              </w:rPr>
            </w:pPr>
          </w:p>
        </w:tc>
        <w:tc>
          <w:tcPr>
            <w:tcW w:w="1258" w:type="pct"/>
          </w:tcPr>
          <w:p w14:paraId="35C84E6B" w14:textId="77777777" w:rsidR="003536FA" w:rsidRPr="00735628" w:rsidRDefault="003536FA" w:rsidP="003536FA">
            <w:pPr>
              <w:rPr>
                <w:bCs/>
              </w:rPr>
            </w:pPr>
          </w:p>
        </w:tc>
        <w:tc>
          <w:tcPr>
            <w:tcW w:w="804" w:type="pct"/>
            <w:vMerge/>
          </w:tcPr>
          <w:p w14:paraId="607525E7"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55326FD4" w14:textId="77777777" w:rsidTr="006C49BC">
        <w:trPr>
          <w:trHeight w:val="20"/>
        </w:trPr>
        <w:tc>
          <w:tcPr>
            <w:tcW w:w="161" w:type="pct"/>
            <w:vMerge/>
          </w:tcPr>
          <w:p w14:paraId="08440AF2" w14:textId="77777777" w:rsidR="003536FA" w:rsidRDefault="003536FA" w:rsidP="003536FA">
            <w:pPr>
              <w:jc w:val="center"/>
              <w:rPr>
                <w:rFonts w:eastAsia="Garamond" w:cs="Garamond"/>
                <w:color w:val="000000"/>
              </w:rPr>
            </w:pPr>
          </w:p>
        </w:tc>
        <w:tc>
          <w:tcPr>
            <w:tcW w:w="981" w:type="pct"/>
          </w:tcPr>
          <w:p w14:paraId="3564AD06" w14:textId="3BB8DAAB" w:rsidR="003536FA" w:rsidRPr="001C6180" w:rsidRDefault="00FF1F69" w:rsidP="00656D57">
            <w:pPr>
              <w:rPr>
                <w:rFonts w:eastAsia="Garamond" w:cs="Garamond"/>
                <w:color w:val="000000"/>
              </w:rPr>
            </w:pPr>
            <w:r>
              <w:rPr>
                <w:rFonts w:eastAsia="Garamond" w:cs="Garamond"/>
                <w:color w:val="000000" w:themeColor="text1"/>
              </w:rPr>
              <w:t xml:space="preserve">m) </w:t>
            </w:r>
            <w:r w:rsidR="003536FA" w:rsidRPr="00B4368B">
              <w:rPr>
                <w:rFonts w:eastAsia="Garamond" w:cs="Garamond"/>
                <w:color w:val="000000" w:themeColor="text1"/>
              </w:rPr>
              <w:t>È stata emessa in forma elettronica (come previsto dall’art. 1 co. 209 – 214 L. 244/2007)?</w:t>
            </w:r>
          </w:p>
        </w:tc>
        <w:tc>
          <w:tcPr>
            <w:tcW w:w="176" w:type="pct"/>
          </w:tcPr>
          <w:p w14:paraId="724E811D" w14:textId="77777777" w:rsidR="003536FA" w:rsidRPr="00735628" w:rsidRDefault="003536FA" w:rsidP="00656D57">
            <w:pPr>
              <w:jc w:val="center"/>
              <w:rPr>
                <w:rFonts w:eastAsia="Titillium Web" w:cs="Titillium Web"/>
                <w:bCs/>
                <w:color w:val="000000"/>
              </w:rPr>
            </w:pPr>
          </w:p>
        </w:tc>
        <w:tc>
          <w:tcPr>
            <w:tcW w:w="176" w:type="pct"/>
          </w:tcPr>
          <w:p w14:paraId="48BC2FBE" w14:textId="77777777" w:rsidR="003536FA" w:rsidRPr="00735628" w:rsidRDefault="003536FA" w:rsidP="00656D57">
            <w:pPr>
              <w:jc w:val="center"/>
              <w:rPr>
                <w:rFonts w:eastAsia="Titillium Web" w:cs="Titillium Web"/>
                <w:bCs/>
                <w:color w:val="000000"/>
              </w:rPr>
            </w:pPr>
          </w:p>
        </w:tc>
        <w:tc>
          <w:tcPr>
            <w:tcW w:w="176" w:type="pct"/>
          </w:tcPr>
          <w:p w14:paraId="76806FC0" w14:textId="77777777" w:rsidR="003536FA" w:rsidRPr="00735628" w:rsidRDefault="003536FA" w:rsidP="00656D57">
            <w:pPr>
              <w:jc w:val="center"/>
              <w:rPr>
                <w:rFonts w:eastAsia="Titillium Web" w:cs="Titillium Web"/>
                <w:bCs/>
                <w:color w:val="000000"/>
              </w:rPr>
            </w:pPr>
          </w:p>
        </w:tc>
        <w:tc>
          <w:tcPr>
            <w:tcW w:w="1268" w:type="pct"/>
          </w:tcPr>
          <w:p w14:paraId="384C0FE3" w14:textId="77777777" w:rsidR="003536FA" w:rsidRPr="00735628" w:rsidRDefault="003536FA" w:rsidP="003536FA">
            <w:pPr>
              <w:rPr>
                <w:rFonts w:eastAsia="Titillium Web" w:cs="Titillium Web"/>
                <w:bCs/>
              </w:rPr>
            </w:pPr>
          </w:p>
        </w:tc>
        <w:tc>
          <w:tcPr>
            <w:tcW w:w="1258" w:type="pct"/>
          </w:tcPr>
          <w:p w14:paraId="590A49F6" w14:textId="77777777" w:rsidR="003536FA" w:rsidRPr="00735628" w:rsidRDefault="003536FA" w:rsidP="003536FA">
            <w:pPr>
              <w:rPr>
                <w:bCs/>
              </w:rPr>
            </w:pPr>
          </w:p>
        </w:tc>
        <w:tc>
          <w:tcPr>
            <w:tcW w:w="804" w:type="pct"/>
            <w:vMerge/>
          </w:tcPr>
          <w:p w14:paraId="7AC43BAE" w14:textId="77777777" w:rsidR="003536FA" w:rsidRPr="001C6180" w:rsidRDefault="003536FA" w:rsidP="006C49BC">
            <w:pPr>
              <w:pStyle w:val="Paragrafoelenco"/>
              <w:numPr>
                <w:ilvl w:val="0"/>
                <w:numId w:val="7"/>
              </w:numPr>
              <w:spacing w:after="160" w:line="249" w:lineRule="auto"/>
              <w:ind w:left="276" w:hanging="284"/>
              <w:rPr>
                <w:rFonts w:eastAsia="Garamond" w:cs="Garamond"/>
                <w:color w:val="000000"/>
              </w:rPr>
            </w:pPr>
          </w:p>
        </w:tc>
      </w:tr>
      <w:tr w:rsidR="003536FA" w:rsidRPr="00931FC0" w14:paraId="78CDFAE4" w14:textId="77777777" w:rsidTr="006C49BC">
        <w:trPr>
          <w:trHeight w:val="20"/>
        </w:trPr>
        <w:tc>
          <w:tcPr>
            <w:tcW w:w="161" w:type="pct"/>
          </w:tcPr>
          <w:p w14:paraId="6CC517B0" w14:textId="034432CC" w:rsidR="003536FA" w:rsidRDefault="003536FA" w:rsidP="003536FA">
            <w:pPr>
              <w:jc w:val="center"/>
              <w:rPr>
                <w:rFonts w:eastAsia="Titillium Web" w:cs="Titillium Web"/>
                <w:color w:val="000000"/>
              </w:rPr>
            </w:pPr>
            <w:r>
              <w:rPr>
                <w:rFonts w:eastAsia="Garamond" w:cs="Garamond"/>
                <w:color w:val="000000"/>
              </w:rPr>
              <w:t>B</w:t>
            </w:r>
            <w:r w:rsidRPr="001C6180">
              <w:rPr>
                <w:rFonts w:eastAsia="Garamond" w:cs="Garamond"/>
                <w:color w:val="000000"/>
              </w:rPr>
              <w:t>2</w:t>
            </w:r>
          </w:p>
        </w:tc>
        <w:tc>
          <w:tcPr>
            <w:tcW w:w="981" w:type="pct"/>
          </w:tcPr>
          <w:p w14:paraId="602AB1FF" w14:textId="61D86E8C" w:rsidR="003536FA" w:rsidRPr="00DF01F1" w:rsidRDefault="003536FA" w:rsidP="00656D57">
            <w:pPr>
              <w:rPr>
                <w:rFonts w:eastAsia="Garamond" w:cs="Garamond"/>
                <w:color w:val="000000"/>
              </w:rPr>
            </w:pPr>
            <w:r w:rsidRPr="00B4368B">
              <w:rPr>
                <w:rFonts w:eastAsia="Garamond" w:cs="Garamond"/>
                <w:color w:val="000000"/>
              </w:rPr>
              <w:t>La prestazione oggetto della spesa è stata eseguita nei termini previsti dal decreto di conferimento incarico?</w:t>
            </w:r>
          </w:p>
        </w:tc>
        <w:tc>
          <w:tcPr>
            <w:tcW w:w="176" w:type="pct"/>
          </w:tcPr>
          <w:p w14:paraId="60FB759A" w14:textId="77777777" w:rsidR="003536FA" w:rsidRPr="00735628" w:rsidRDefault="003536FA" w:rsidP="00656D57">
            <w:pPr>
              <w:jc w:val="center"/>
              <w:rPr>
                <w:rFonts w:eastAsia="Titillium Web" w:cs="Titillium Web"/>
                <w:bCs/>
                <w:color w:val="000000"/>
              </w:rPr>
            </w:pPr>
          </w:p>
        </w:tc>
        <w:tc>
          <w:tcPr>
            <w:tcW w:w="176" w:type="pct"/>
          </w:tcPr>
          <w:p w14:paraId="29DB795A" w14:textId="77777777" w:rsidR="003536FA" w:rsidRPr="00735628" w:rsidRDefault="003536FA" w:rsidP="00656D57">
            <w:pPr>
              <w:jc w:val="center"/>
              <w:rPr>
                <w:rFonts w:eastAsia="Titillium Web" w:cs="Titillium Web"/>
                <w:bCs/>
                <w:color w:val="000000"/>
              </w:rPr>
            </w:pPr>
          </w:p>
        </w:tc>
        <w:tc>
          <w:tcPr>
            <w:tcW w:w="176" w:type="pct"/>
          </w:tcPr>
          <w:p w14:paraId="63CB3474" w14:textId="77777777" w:rsidR="003536FA" w:rsidRPr="00735628" w:rsidRDefault="003536FA" w:rsidP="00656D57">
            <w:pPr>
              <w:jc w:val="center"/>
              <w:rPr>
                <w:rFonts w:eastAsia="Titillium Web" w:cs="Titillium Web"/>
                <w:bCs/>
                <w:color w:val="000000"/>
              </w:rPr>
            </w:pPr>
          </w:p>
        </w:tc>
        <w:tc>
          <w:tcPr>
            <w:tcW w:w="1268" w:type="pct"/>
          </w:tcPr>
          <w:p w14:paraId="05A84047" w14:textId="77777777" w:rsidR="003536FA" w:rsidRPr="00735628" w:rsidRDefault="003536FA" w:rsidP="003536FA">
            <w:pPr>
              <w:rPr>
                <w:rFonts w:eastAsia="Titillium Web" w:cs="Titillium Web"/>
                <w:bCs/>
              </w:rPr>
            </w:pPr>
          </w:p>
        </w:tc>
        <w:tc>
          <w:tcPr>
            <w:tcW w:w="1258" w:type="pct"/>
          </w:tcPr>
          <w:p w14:paraId="22B69A1E" w14:textId="77777777" w:rsidR="003536FA" w:rsidRPr="00735628" w:rsidRDefault="003536FA" w:rsidP="003536FA">
            <w:pPr>
              <w:rPr>
                <w:bCs/>
              </w:rPr>
            </w:pPr>
          </w:p>
        </w:tc>
        <w:tc>
          <w:tcPr>
            <w:tcW w:w="804" w:type="pct"/>
          </w:tcPr>
          <w:p w14:paraId="291FA94F" w14:textId="77777777" w:rsidR="003536FA" w:rsidRPr="00B4368B" w:rsidRDefault="003536FA" w:rsidP="006C49BC">
            <w:r w:rsidRPr="00B4368B">
              <w:t>Analisi congiunta:</w:t>
            </w:r>
          </w:p>
          <w:p w14:paraId="3EAEFBFD" w14:textId="77777777" w:rsidR="003536FA" w:rsidRPr="00B4368B" w:rsidRDefault="003536FA" w:rsidP="006C49BC">
            <w:pPr>
              <w:pStyle w:val="Paragrafoelenco"/>
              <w:numPr>
                <w:ilvl w:val="0"/>
                <w:numId w:val="7"/>
              </w:numPr>
            </w:pPr>
            <w:r w:rsidRPr="00B4368B">
              <w:t>Relazione del Consulente</w:t>
            </w:r>
          </w:p>
          <w:p w14:paraId="52433ED3" w14:textId="2204051A" w:rsidR="003536FA" w:rsidRPr="00656D57" w:rsidRDefault="003536FA" w:rsidP="006C49BC">
            <w:pPr>
              <w:pStyle w:val="Paragrafoelenco"/>
              <w:numPr>
                <w:ilvl w:val="0"/>
                <w:numId w:val="7"/>
              </w:numPr>
            </w:pPr>
            <w:r w:rsidRPr="00B4368B">
              <w:t>Giustificativi di spesa (cedolino o fattura)</w:t>
            </w:r>
          </w:p>
        </w:tc>
      </w:tr>
      <w:tr w:rsidR="003536FA" w:rsidRPr="00735628" w14:paraId="0662B5A3" w14:textId="77777777" w:rsidTr="006C49BC">
        <w:trPr>
          <w:trHeight w:val="20"/>
        </w:trPr>
        <w:tc>
          <w:tcPr>
            <w:tcW w:w="161" w:type="pct"/>
            <w:shd w:val="clear" w:color="auto" w:fill="83CAEB" w:themeFill="accent1" w:themeFillTint="66"/>
          </w:tcPr>
          <w:p w14:paraId="675B4281" w14:textId="77777777" w:rsidR="00FD67C4" w:rsidRPr="00735628" w:rsidRDefault="00FD67C4" w:rsidP="00735628">
            <w:pPr>
              <w:jc w:val="center"/>
              <w:rPr>
                <w:rFonts w:eastAsia="Titillium Web" w:cs="Titillium Web"/>
                <w:b/>
              </w:rPr>
            </w:pPr>
            <w:r w:rsidRPr="00735628">
              <w:rPr>
                <w:rFonts w:eastAsia="Titillium Web" w:cs="Titillium Web"/>
                <w:b/>
              </w:rPr>
              <w:lastRenderedPageBreak/>
              <w:t>C</w:t>
            </w:r>
          </w:p>
        </w:tc>
        <w:tc>
          <w:tcPr>
            <w:tcW w:w="4839" w:type="pct"/>
            <w:gridSpan w:val="7"/>
            <w:shd w:val="clear" w:color="auto" w:fill="83CAEB" w:themeFill="accent1" w:themeFillTint="66"/>
          </w:tcPr>
          <w:p w14:paraId="33134C4B" w14:textId="668B1CD0" w:rsidR="00FD67C4" w:rsidRPr="00735628" w:rsidRDefault="003536FA" w:rsidP="006C49BC">
            <w:pPr>
              <w:rPr>
                <w:rFonts w:eastAsia="Titillium Web" w:cs="Titillium Web"/>
                <w:b/>
                <w:sz w:val="20"/>
                <w:szCs w:val="20"/>
              </w:rPr>
            </w:pPr>
            <w:r>
              <w:rPr>
                <w:rFonts w:eastAsia="Titillium Web" w:cs="Titillium Web"/>
                <w:b/>
                <w:sz w:val="20"/>
                <w:szCs w:val="20"/>
              </w:rPr>
              <w:t>Documentazione comprovante i pagamenti</w:t>
            </w:r>
          </w:p>
        </w:tc>
      </w:tr>
      <w:tr w:rsidR="003536FA" w:rsidRPr="00931FC0" w14:paraId="1247FE96" w14:textId="77777777" w:rsidTr="006C49BC">
        <w:trPr>
          <w:trHeight w:val="20"/>
        </w:trPr>
        <w:tc>
          <w:tcPr>
            <w:tcW w:w="161" w:type="pct"/>
          </w:tcPr>
          <w:p w14:paraId="13DEE045" w14:textId="2DC504F2" w:rsidR="003536FA" w:rsidRPr="00931FC0" w:rsidRDefault="003536FA" w:rsidP="003536FA">
            <w:pPr>
              <w:jc w:val="center"/>
              <w:rPr>
                <w:rFonts w:eastAsia="Titillium Web" w:cs="Titillium Web"/>
                <w:color w:val="000000"/>
              </w:rPr>
            </w:pPr>
            <w:r>
              <w:rPr>
                <w:rFonts w:eastAsia="Garamond" w:cs="Garamond"/>
              </w:rPr>
              <w:t>C</w:t>
            </w:r>
            <w:r w:rsidRPr="00DF01F1">
              <w:rPr>
                <w:rFonts w:eastAsia="Garamond" w:cs="Garamond"/>
              </w:rPr>
              <w:t>1</w:t>
            </w:r>
          </w:p>
        </w:tc>
        <w:tc>
          <w:tcPr>
            <w:tcW w:w="981" w:type="pct"/>
          </w:tcPr>
          <w:p w14:paraId="684E776D" w14:textId="71993679" w:rsidR="003536FA" w:rsidRPr="00931FC0" w:rsidRDefault="003536FA" w:rsidP="00656D57">
            <w:pPr>
              <w:rPr>
                <w:rFonts w:eastAsia="Titillium Web" w:cs="Titillium Web"/>
                <w:color w:val="000000"/>
              </w:rPr>
            </w:pPr>
            <w:r w:rsidRPr="00B4368B">
              <w:rPr>
                <w:rFonts w:eastAsia="Garamond" w:cs="Garamond"/>
                <w:color w:val="000000"/>
              </w:rPr>
              <w:t>E’ stato rilasciato il nulla osta al pagamento dall’Ufficio 3.3 del Servizio 03?</w:t>
            </w:r>
          </w:p>
        </w:tc>
        <w:tc>
          <w:tcPr>
            <w:tcW w:w="176" w:type="pct"/>
          </w:tcPr>
          <w:p w14:paraId="254891ED" w14:textId="77777777" w:rsidR="003536FA" w:rsidRPr="00735628" w:rsidRDefault="003536FA" w:rsidP="00656D57">
            <w:pPr>
              <w:jc w:val="center"/>
              <w:rPr>
                <w:rFonts w:eastAsia="Titillium Web" w:cs="Titillium Web"/>
                <w:bCs/>
                <w:color w:val="000000"/>
              </w:rPr>
            </w:pPr>
          </w:p>
        </w:tc>
        <w:tc>
          <w:tcPr>
            <w:tcW w:w="176" w:type="pct"/>
          </w:tcPr>
          <w:p w14:paraId="6C12F834" w14:textId="77777777" w:rsidR="003536FA" w:rsidRPr="00735628" w:rsidRDefault="003536FA" w:rsidP="00656D57">
            <w:pPr>
              <w:jc w:val="center"/>
              <w:rPr>
                <w:rFonts w:eastAsia="Titillium Web" w:cs="Titillium Web"/>
                <w:bCs/>
                <w:color w:val="000000"/>
              </w:rPr>
            </w:pPr>
          </w:p>
        </w:tc>
        <w:tc>
          <w:tcPr>
            <w:tcW w:w="176" w:type="pct"/>
          </w:tcPr>
          <w:p w14:paraId="2EC8CB31" w14:textId="77777777" w:rsidR="003536FA" w:rsidRPr="00735628" w:rsidRDefault="003536FA" w:rsidP="00656D57">
            <w:pPr>
              <w:jc w:val="center"/>
              <w:rPr>
                <w:rFonts w:eastAsia="Titillium Web" w:cs="Titillium Web"/>
                <w:bCs/>
                <w:color w:val="000000"/>
              </w:rPr>
            </w:pPr>
          </w:p>
        </w:tc>
        <w:tc>
          <w:tcPr>
            <w:tcW w:w="1268" w:type="pct"/>
          </w:tcPr>
          <w:p w14:paraId="6827EAA5" w14:textId="77777777" w:rsidR="003536FA" w:rsidRPr="00735628" w:rsidRDefault="003536FA" w:rsidP="003536FA">
            <w:pPr>
              <w:rPr>
                <w:rFonts w:eastAsia="Titillium Web" w:cs="Titillium Web"/>
                <w:bCs/>
                <w:color w:val="000000"/>
                <w:highlight w:val="yellow"/>
              </w:rPr>
            </w:pPr>
          </w:p>
        </w:tc>
        <w:tc>
          <w:tcPr>
            <w:tcW w:w="1258" w:type="pct"/>
          </w:tcPr>
          <w:p w14:paraId="5E619F98" w14:textId="77777777" w:rsidR="003536FA" w:rsidRPr="00735628" w:rsidRDefault="003536FA" w:rsidP="003536FA">
            <w:pPr>
              <w:rPr>
                <w:rFonts w:eastAsia="Titillium Web" w:cs="Titillium Web"/>
                <w:bCs/>
                <w:color w:val="000000"/>
              </w:rPr>
            </w:pPr>
          </w:p>
        </w:tc>
        <w:tc>
          <w:tcPr>
            <w:tcW w:w="804" w:type="pct"/>
          </w:tcPr>
          <w:p w14:paraId="62347A62" w14:textId="48F864E1" w:rsidR="003536FA" w:rsidRPr="00656D57" w:rsidRDefault="003536FA" w:rsidP="006C49BC">
            <w:pPr>
              <w:pStyle w:val="Paragrafoelenco"/>
              <w:numPr>
                <w:ilvl w:val="0"/>
                <w:numId w:val="7"/>
              </w:numPr>
              <w:rPr>
                <w:rFonts w:eastAsia="Titillium Web" w:cs="Titillium Web"/>
                <w:i/>
                <w:iCs/>
                <w:color w:val="000000"/>
                <w:sz w:val="20"/>
                <w:szCs w:val="20"/>
              </w:rPr>
            </w:pPr>
            <w:r w:rsidRPr="00656D57">
              <w:rPr>
                <w:rFonts w:eastAsia="Garamond" w:cs="Garamond"/>
                <w:color w:val="000000"/>
              </w:rPr>
              <w:t xml:space="preserve">Autorizzazione del </w:t>
            </w:r>
            <w:r w:rsidRPr="00656D57">
              <w:t>Dirigente</w:t>
            </w:r>
            <w:r w:rsidRPr="00656D57">
              <w:rPr>
                <w:rFonts w:eastAsia="Garamond" w:cs="Garamond"/>
                <w:color w:val="000000"/>
              </w:rPr>
              <w:t xml:space="preserve"> responsabile</w:t>
            </w:r>
          </w:p>
        </w:tc>
      </w:tr>
      <w:tr w:rsidR="003536FA" w:rsidRPr="00931FC0" w14:paraId="42EF0AB6" w14:textId="77777777" w:rsidTr="006C49BC">
        <w:trPr>
          <w:trHeight w:val="20"/>
        </w:trPr>
        <w:tc>
          <w:tcPr>
            <w:tcW w:w="161" w:type="pct"/>
          </w:tcPr>
          <w:p w14:paraId="7956902B" w14:textId="366D3150" w:rsidR="003536FA" w:rsidRPr="00931FC0" w:rsidRDefault="003536FA" w:rsidP="003536FA">
            <w:pPr>
              <w:jc w:val="center"/>
              <w:rPr>
                <w:rFonts w:eastAsia="Titillium Web" w:cs="Titillium Web"/>
                <w:color w:val="000000"/>
              </w:rPr>
            </w:pPr>
            <w:r>
              <w:rPr>
                <w:rFonts w:eastAsia="Titillium Web" w:cs="Titillium Web"/>
                <w:color w:val="000000"/>
              </w:rPr>
              <w:t>C2</w:t>
            </w:r>
          </w:p>
        </w:tc>
        <w:tc>
          <w:tcPr>
            <w:tcW w:w="981" w:type="pct"/>
          </w:tcPr>
          <w:p w14:paraId="08E5BA2F" w14:textId="1DCBC734" w:rsidR="003536FA" w:rsidRPr="00931FC0" w:rsidRDefault="003536FA" w:rsidP="00656D57">
            <w:pPr>
              <w:rPr>
                <w:rFonts w:eastAsia="Titillium Web" w:cs="Titillium Web"/>
                <w:color w:val="000000"/>
              </w:rPr>
            </w:pPr>
            <w:r w:rsidRPr="00B4368B">
              <w:rPr>
                <w:rFonts w:eastAsia="Garamond" w:cs="Garamond"/>
                <w:color w:val="000000"/>
              </w:rPr>
              <w:t>Sono presenti i documenti autorizzativi al pagamento?</w:t>
            </w:r>
          </w:p>
        </w:tc>
        <w:tc>
          <w:tcPr>
            <w:tcW w:w="176" w:type="pct"/>
          </w:tcPr>
          <w:p w14:paraId="70245A96" w14:textId="77777777" w:rsidR="003536FA" w:rsidRPr="00735628" w:rsidRDefault="003536FA" w:rsidP="00656D57">
            <w:pPr>
              <w:jc w:val="center"/>
              <w:rPr>
                <w:rFonts w:eastAsia="Titillium Web" w:cs="Titillium Web"/>
                <w:bCs/>
                <w:color w:val="000000"/>
              </w:rPr>
            </w:pPr>
          </w:p>
        </w:tc>
        <w:tc>
          <w:tcPr>
            <w:tcW w:w="176" w:type="pct"/>
          </w:tcPr>
          <w:p w14:paraId="3DB43191" w14:textId="77777777" w:rsidR="003536FA" w:rsidRPr="00735628" w:rsidRDefault="003536FA" w:rsidP="00656D57">
            <w:pPr>
              <w:jc w:val="center"/>
              <w:rPr>
                <w:rFonts w:eastAsia="Titillium Web" w:cs="Titillium Web"/>
                <w:bCs/>
                <w:color w:val="000000"/>
              </w:rPr>
            </w:pPr>
          </w:p>
        </w:tc>
        <w:tc>
          <w:tcPr>
            <w:tcW w:w="176" w:type="pct"/>
          </w:tcPr>
          <w:p w14:paraId="44DE51EE" w14:textId="77777777" w:rsidR="003536FA" w:rsidRPr="00735628" w:rsidRDefault="003536FA" w:rsidP="00656D57">
            <w:pPr>
              <w:jc w:val="center"/>
              <w:rPr>
                <w:rFonts w:eastAsia="Titillium Web" w:cs="Titillium Web"/>
                <w:bCs/>
                <w:color w:val="000000"/>
              </w:rPr>
            </w:pPr>
          </w:p>
        </w:tc>
        <w:tc>
          <w:tcPr>
            <w:tcW w:w="1268" w:type="pct"/>
          </w:tcPr>
          <w:p w14:paraId="1FF9F187" w14:textId="77777777" w:rsidR="003536FA" w:rsidRPr="00735628" w:rsidRDefault="003536FA" w:rsidP="003536FA">
            <w:pPr>
              <w:ind w:left="272"/>
              <w:rPr>
                <w:rFonts w:eastAsia="Titillium Web" w:cs="Titillium Web"/>
                <w:bCs/>
              </w:rPr>
            </w:pPr>
          </w:p>
        </w:tc>
        <w:tc>
          <w:tcPr>
            <w:tcW w:w="1258" w:type="pct"/>
          </w:tcPr>
          <w:p w14:paraId="52B38841" w14:textId="77777777" w:rsidR="003536FA" w:rsidRPr="00735628" w:rsidRDefault="003536FA" w:rsidP="003536FA">
            <w:pPr>
              <w:rPr>
                <w:rFonts w:eastAsia="Titillium Web" w:cs="Titillium Web"/>
                <w:bCs/>
                <w:color w:val="000000"/>
              </w:rPr>
            </w:pPr>
          </w:p>
        </w:tc>
        <w:tc>
          <w:tcPr>
            <w:tcW w:w="804" w:type="pct"/>
          </w:tcPr>
          <w:p w14:paraId="7C42E486" w14:textId="77777777" w:rsidR="003536FA" w:rsidRPr="00B4368B" w:rsidRDefault="003536FA" w:rsidP="006C49BC">
            <w:pPr>
              <w:pStyle w:val="Paragrafoelenco"/>
              <w:numPr>
                <w:ilvl w:val="0"/>
                <w:numId w:val="7"/>
              </w:numPr>
              <w:pBdr>
                <w:top w:val="nil"/>
                <w:left w:val="nil"/>
                <w:bottom w:val="nil"/>
                <w:right w:val="nil"/>
                <w:between w:val="nil"/>
              </w:pBdr>
              <w:rPr>
                <w:rFonts w:eastAsia="Garamond" w:cs="Garamond"/>
                <w:color w:val="000000"/>
              </w:rPr>
            </w:pPr>
            <w:r w:rsidRPr="00656D57">
              <w:t>Disposizione</w:t>
            </w:r>
            <w:r w:rsidRPr="00B4368B">
              <w:rPr>
                <w:rFonts w:eastAsia="Garamond" w:cs="Garamond"/>
                <w:color w:val="000000"/>
              </w:rPr>
              <w:t xml:space="preserve"> di pagamento firmata dal Dirigente del servizio 3 e relativi allegati.</w:t>
            </w:r>
          </w:p>
          <w:p w14:paraId="4C7F1901" w14:textId="2D45F240" w:rsidR="003536FA" w:rsidRPr="00CF3A60" w:rsidRDefault="003536FA" w:rsidP="006C49BC">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Disposizione di </w:t>
            </w:r>
            <w:r w:rsidRPr="00656D57">
              <w:t>pagamento</w:t>
            </w:r>
            <w:r w:rsidRPr="00B4368B">
              <w:rPr>
                <w:rFonts w:eastAsia="Garamond" w:cs="Garamond"/>
                <w:color w:val="000000"/>
              </w:rPr>
              <w:t xml:space="preserve"> firmata dal Coordinatore dell’</w:t>
            </w:r>
            <w:proofErr w:type="spellStart"/>
            <w:r w:rsidRPr="00B4368B">
              <w:rPr>
                <w:rFonts w:eastAsia="Garamond" w:cs="Garamond"/>
                <w:color w:val="000000"/>
              </w:rPr>
              <w:t>UdM</w:t>
            </w:r>
            <w:proofErr w:type="spellEnd"/>
            <w:r w:rsidRPr="00B4368B">
              <w:rPr>
                <w:rFonts w:eastAsia="Garamond" w:cs="Garamond"/>
                <w:color w:val="000000"/>
              </w:rPr>
              <w:t xml:space="preserve"> </w:t>
            </w:r>
          </w:p>
        </w:tc>
      </w:tr>
      <w:tr w:rsidR="003536FA" w:rsidRPr="00931FC0" w14:paraId="4CDAB429" w14:textId="77777777" w:rsidTr="006C49BC">
        <w:trPr>
          <w:trHeight w:val="20"/>
        </w:trPr>
        <w:tc>
          <w:tcPr>
            <w:tcW w:w="161" w:type="pct"/>
          </w:tcPr>
          <w:p w14:paraId="1F7FE22E" w14:textId="0A2C8EBE" w:rsidR="003536FA" w:rsidRPr="00931FC0" w:rsidRDefault="003536FA" w:rsidP="003536FA">
            <w:pPr>
              <w:jc w:val="center"/>
              <w:rPr>
                <w:rFonts w:eastAsia="Titillium Web" w:cs="Titillium Web"/>
                <w:color w:val="000000"/>
              </w:rPr>
            </w:pPr>
            <w:r>
              <w:rPr>
                <w:rFonts w:eastAsia="Titillium Web" w:cs="Titillium Web"/>
                <w:color w:val="000000"/>
              </w:rPr>
              <w:t>C3</w:t>
            </w:r>
          </w:p>
        </w:tc>
        <w:tc>
          <w:tcPr>
            <w:tcW w:w="981" w:type="pct"/>
          </w:tcPr>
          <w:p w14:paraId="0814B693" w14:textId="2DA5EA7C" w:rsidR="003536FA" w:rsidRPr="00931FC0" w:rsidRDefault="003536FA" w:rsidP="00656D57">
            <w:pPr>
              <w:rPr>
                <w:rFonts w:eastAsia="Titillium Web" w:cs="Titillium Web"/>
                <w:color w:val="000000"/>
              </w:rPr>
            </w:pPr>
            <w:r w:rsidRPr="00B4368B">
              <w:rPr>
                <w:rFonts w:eastAsia="Garamond" w:cs="Garamond"/>
                <w:color w:val="000000"/>
              </w:rPr>
              <w:t>La liquidazione è avvenuta nel periodo di ammissibilità della spesa?</w:t>
            </w:r>
          </w:p>
        </w:tc>
        <w:tc>
          <w:tcPr>
            <w:tcW w:w="176" w:type="pct"/>
          </w:tcPr>
          <w:p w14:paraId="1DACD58C" w14:textId="77777777" w:rsidR="003536FA" w:rsidRPr="00735628" w:rsidRDefault="003536FA" w:rsidP="00656D57">
            <w:pPr>
              <w:jc w:val="center"/>
              <w:rPr>
                <w:rFonts w:eastAsia="Titillium Web" w:cs="Titillium Web"/>
                <w:bCs/>
                <w:color w:val="000000"/>
              </w:rPr>
            </w:pPr>
          </w:p>
        </w:tc>
        <w:tc>
          <w:tcPr>
            <w:tcW w:w="176" w:type="pct"/>
          </w:tcPr>
          <w:p w14:paraId="0A89172B" w14:textId="77777777" w:rsidR="003536FA" w:rsidRPr="00735628" w:rsidRDefault="003536FA" w:rsidP="00656D57">
            <w:pPr>
              <w:jc w:val="center"/>
              <w:rPr>
                <w:rFonts w:eastAsia="Titillium Web" w:cs="Titillium Web"/>
                <w:bCs/>
                <w:color w:val="000000"/>
              </w:rPr>
            </w:pPr>
          </w:p>
        </w:tc>
        <w:tc>
          <w:tcPr>
            <w:tcW w:w="176" w:type="pct"/>
          </w:tcPr>
          <w:p w14:paraId="484A8A66" w14:textId="77777777" w:rsidR="003536FA" w:rsidRPr="00735628" w:rsidRDefault="003536FA" w:rsidP="00656D57">
            <w:pPr>
              <w:jc w:val="center"/>
              <w:rPr>
                <w:rFonts w:eastAsia="Titillium Web" w:cs="Titillium Web"/>
                <w:bCs/>
                <w:color w:val="000000"/>
              </w:rPr>
            </w:pPr>
          </w:p>
        </w:tc>
        <w:tc>
          <w:tcPr>
            <w:tcW w:w="1268" w:type="pct"/>
          </w:tcPr>
          <w:p w14:paraId="6EAC4EF8" w14:textId="77777777" w:rsidR="003536FA" w:rsidRPr="00735628" w:rsidRDefault="003536FA" w:rsidP="003536FA">
            <w:pPr>
              <w:ind w:left="272"/>
              <w:rPr>
                <w:rFonts w:eastAsia="Titillium Web" w:cs="Titillium Web"/>
                <w:bCs/>
              </w:rPr>
            </w:pPr>
          </w:p>
        </w:tc>
        <w:tc>
          <w:tcPr>
            <w:tcW w:w="1258" w:type="pct"/>
          </w:tcPr>
          <w:p w14:paraId="635E7581" w14:textId="77777777" w:rsidR="003536FA" w:rsidRPr="00735628" w:rsidRDefault="003536FA" w:rsidP="003536FA">
            <w:pPr>
              <w:rPr>
                <w:rFonts w:eastAsia="Titillium Web" w:cs="Titillium Web"/>
                <w:bCs/>
                <w:color w:val="000000"/>
              </w:rPr>
            </w:pPr>
          </w:p>
        </w:tc>
        <w:tc>
          <w:tcPr>
            <w:tcW w:w="804" w:type="pct"/>
          </w:tcPr>
          <w:p w14:paraId="39CEC7FB" w14:textId="6F6B479B" w:rsidR="003536FA" w:rsidRPr="00CF3A60" w:rsidRDefault="003536FA" w:rsidP="006C49BC">
            <w:pPr>
              <w:pStyle w:val="Paragrafoelenco"/>
              <w:numPr>
                <w:ilvl w:val="0"/>
                <w:numId w:val="7"/>
              </w:numPr>
              <w:rPr>
                <w:rFonts w:eastAsia="Titillium Web" w:cs="Titillium Web"/>
                <w:color w:val="000000"/>
                <w:sz w:val="20"/>
                <w:szCs w:val="20"/>
              </w:rPr>
            </w:pPr>
            <w:r w:rsidRPr="00656D57">
              <w:t>Documentazione</w:t>
            </w:r>
            <w:r w:rsidRPr="00B4368B">
              <w:rPr>
                <w:rFonts w:eastAsia="Garamond" w:cs="Garamond"/>
                <w:color w:val="000000"/>
              </w:rPr>
              <w:t xml:space="preserve"> amministrativo-contabile di spesa e di pagamento</w:t>
            </w:r>
          </w:p>
        </w:tc>
      </w:tr>
      <w:tr w:rsidR="003536FA" w:rsidRPr="00931FC0" w14:paraId="2E59F08F" w14:textId="77777777" w:rsidTr="006C49BC">
        <w:trPr>
          <w:trHeight w:val="20"/>
        </w:trPr>
        <w:tc>
          <w:tcPr>
            <w:tcW w:w="161" w:type="pct"/>
          </w:tcPr>
          <w:p w14:paraId="625A2DDB" w14:textId="68072A56" w:rsidR="003536FA" w:rsidRPr="00931FC0" w:rsidRDefault="003536FA" w:rsidP="003536FA">
            <w:pPr>
              <w:jc w:val="center"/>
              <w:rPr>
                <w:rFonts w:eastAsia="Titillium Web" w:cs="Titillium Web"/>
                <w:color w:val="000000"/>
              </w:rPr>
            </w:pPr>
            <w:r>
              <w:rPr>
                <w:rFonts w:eastAsia="Titillium Web" w:cs="Titillium Web"/>
                <w:color w:val="000000"/>
              </w:rPr>
              <w:t>C4</w:t>
            </w:r>
          </w:p>
        </w:tc>
        <w:tc>
          <w:tcPr>
            <w:tcW w:w="981" w:type="pct"/>
          </w:tcPr>
          <w:p w14:paraId="389E1688" w14:textId="512173A8" w:rsidR="003536FA" w:rsidRPr="00931FC0" w:rsidRDefault="003536FA" w:rsidP="00656D57">
            <w:pPr>
              <w:rPr>
                <w:rFonts w:eastAsia="Titillium Web" w:cs="Titillium Web"/>
                <w:color w:val="000000"/>
              </w:rPr>
            </w:pPr>
            <w:r w:rsidRPr="00B4368B">
              <w:rPr>
                <w:rFonts w:eastAsia="Garamond" w:cs="Garamond"/>
                <w:color w:val="000000"/>
              </w:rPr>
              <w:t>L’importo liquidato corrisponde a quello indicato nella documentazione giustificativa di spesa?</w:t>
            </w:r>
          </w:p>
        </w:tc>
        <w:tc>
          <w:tcPr>
            <w:tcW w:w="176" w:type="pct"/>
          </w:tcPr>
          <w:p w14:paraId="23D32F6F" w14:textId="77777777" w:rsidR="003536FA" w:rsidRPr="00735628" w:rsidRDefault="003536FA" w:rsidP="00656D57">
            <w:pPr>
              <w:jc w:val="center"/>
              <w:rPr>
                <w:rFonts w:eastAsia="Titillium Web" w:cs="Titillium Web"/>
                <w:bCs/>
                <w:color w:val="000000"/>
              </w:rPr>
            </w:pPr>
          </w:p>
        </w:tc>
        <w:tc>
          <w:tcPr>
            <w:tcW w:w="176" w:type="pct"/>
          </w:tcPr>
          <w:p w14:paraId="77CF687F" w14:textId="77777777" w:rsidR="003536FA" w:rsidRPr="00735628" w:rsidRDefault="003536FA" w:rsidP="00656D57">
            <w:pPr>
              <w:jc w:val="center"/>
              <w:rPr>
                <w:rFonts w:eastAsia="Titillium Web" w:cs="Titillium Web"/>
                <w:bCs/>
                <w:color w:val="000000"/>
              </w:rPr>
            </w:pPr>
          </w:p>
        </w:tc>
        <w:tc>
          <w:tcPr>
            <w:tcW w:w="176" w:type="pct"/>
          </w:tcPr>
          <w:p w14:paraId="6AE8D2A9" w14:textId="77777777" w:rsidR="003536FA" w:rsidRPr="00735628" w:rsidRDefault="003536FA" w:rsidP="00656D57">
            <w:pPr>
              <w:jc w:val="center"/>
              <w:rPr>
                <w:rFonts w:eastAsia="Titillium Web" w:cs="Titillium Web"/>
                <w:bCs/>
                <w:color w:val="000000"/>
              </w:rPr>
            </w:pPr>
          </w:p>
        </w:tc>
        <w:tc>
          <w:tcPr>
            <w:tcW w:w="1268" w:type="pct"/>
          </w:tcPr>
          <w:p w14:paraId="00E68746" w14:textId="77777777" w:rsidR="003536FA" w:rsidRPr="00735628" w:rsidRDefault="003536FA" w:rsidP="003536FA">
            <w:pPr>
              <w:ind w:left="272"/>
              <w:rPr>
                <w:rFonts w:eastAsia="Titillium Web" w:cs="Titillium Web"/>
                <w:bCs/>
              </w:rPr>
            </w:pPr>
          </w:p>
        </w:tc>
        <w:tc>
          <w:tcPr>
            <w:tcW w:w="1258" w:type="pct"/>
          </w:tcPr>
          <w:p w14:paraId="26E02EDF" w14:textId="77777777" w:rsidR="003536FA" w:rsidRPr="00735628" w:rsidRDefault="003536FA" w:rsidP="003536FA">
            <w:pPr>
              <w:rPr>
                <w:rFonts w:eastAsia="Titillium Web" w:cs="Titillium Web"/>
                <w:bCs/>
                <w:color w:val="000000"/>
              </w:rPr>
            </w:pPr>
          </w:p>
        </w:tc>
        <w:tc>
          <w:tcPr>
            <w:tcW w:w="804" w:type="pct"/>
          </w:tcPr>
          <w:p w14:paraId="0172DB76" w14:textId="01A6F4A8" w:rsidR="003536FA" w:rsidRPr="00CF3A60" w:rsidRDefault="003536FA" w:rsidP="006C49BC">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Documentazione </w:t>
            </w:r>
            <w:r w:rsidRPr="00656D57">
              <w:t>amministrativo</w:t>
            </w:r>
            <w:r w:rsidRPr="00B4368B">
              <w:rPr>
                <w:rFonts w:eastAsia="Garamond" w:cs="Garamond"/>
                <w:color w:val="000000"/>
              </w:rPr>
              <w:t>-contabile di spesa e di pagamento</w:t>
            </w:r>
          </w:p>
        </w:tc>
      </w:tr>
      <w:tr w:rsidR="003536FA" w:rsidRPr="00931FC0" w14:paraId="299E6548" w14:textId="77777777" w:rsidTr="006C49BC">
        <w:trPr>
          <w:trHeight w:val="20"/>
        </w:trPr>
        <w:tc>
          <w:tcPr>
            <w:tcW w:w="161" w:type="pct"/>
          </w:tcPr>
          <w:p w14:paraId="397FB95A" w14:textId="157DDEC2" w:rsidR="003536FA" w:rsidRPr="00931FC0" w:rsidRDefault="003536FA" w:rsidP="003536FA">
            <w:pPr>
              <w:jc w:val="center"/>
              <w:rPr>
                <w:rFonts w:eastAsia="Titillium Web" w:cs="Titillium Web"/>
                <w:color w:val="000000"/>
              </w:rPr>
            </w:pPr>
            <w:r>
              <w:rPr>
                <w:rFonts w:eastAsia="Titillium Web" w:cs="Titillium Web"/>
                <w:color w:val="000000"/>
              </w:rPr>
              <w:t>C5</w:t>
            </w:r>
          </w:p>
        </w:tc>
        <w:tc>
          <w:tcPr>
            <w:tcW w:w="981" w:type="pct"/>
          </w:tcPr>
          <w:p w14:paraId="73F67354" w14:textId="0B5EE15B" w:rsidR="003536FA" w:rsidRPr="00931FC0" w:rsidRDefault="003536FA" w:rsidP="00656D57">
            <w:pPr>
              <w:rPr>
                <w:rFonts w:eastAsia="Titillium Web" w:cs="Titillium Web"/>
                <w:color w:val="000000"/>
              </w:rPr>
            </w:pPr>
            <w:r w:rsidRPr="00B4368B">
              <w:rPr>
                <w:rFonts w:eastAsia="Garamond" w:cs="Garamond"/>
                <w:color w:val="000000"/>
              </w:rPr>
              <w:t xml:space="preserve">Il documento comprovante il pagamento per ogni cedolino/fattura riporta il numero di CRO identificativo del pagamento, gli estremi del soggetto attuatore/realizzatore, (es. dati </w:t>
            </w:r>
            <w:r w:rsidRPr="00B4368B">
              <w:rPr>
                <w:rFonts w:eastAsia="Garamond" w:cs="Garamond"/>
                <w:color w:val="000000"/>
              </w:rPr>
              <w:lastRenderedPageBreak/>
              <w:t>anagrafici, sede, Partita IVA/ Codice fiscale, IBAN), della fattura, del PNRR, del titolo del progetto ammesso al finanziamento, del CUP?</w:t>
            </w:r>
          </w:p>
        </w:tc>
        <w:tc>
          <w:tcPr>
            <w:tcW w:w="176" w:type="pct"/>
          </w:tcPr>
          <w:p w14:paraId="50B36237" w14:textId="77777777" w:rsidR="003536FA" w:rsidRPr="00735628" w:rsidRDefault="003536FA" w:rsidP="00656D57">
            <w:pPr>
              <w:jc w:val="center"/>
              <w:rPr>
                <w:rFonts w:eastAsia="Titillium Web" w:cs="Titillium Web"/>
                <w:bCs/>
                <w:color w:val="000000"/>
              </w:rPr>
            </w:pPr>
          </w:p>
        </w:tc>
        <w:tc>
          <w:tcPr>
            <w:tcW w:w="176" w:type="pct"/>
          </w:tcPr>
          <w:p w14:paraId="0CCBA5D6" w14:textId="77777777" w:rsidR="003536FA" w:rsidRPr="00735628" w:rsidRDefault="003536FA" w:rsidP="00656D57">
            <w:pPr>
              <w:jc w:val="center"/>
              <w:rPr>
                <w:rFonts w:eastAsia="Titillium Web" w:cs="Titillium Web"/>
                <w:bCs/>
                <w:color w:val="000000"/>
              </w:rPr>
            </w:pPr>
          </w:p>
        </w:tc>
        <w:tc>
          <w:tcPr>
            <w:tcW w:w="176" w:type="pct"/>
          </w:tcPr>
          <w:p w14:paraId="7BA5ABA6" w14:textId="77777777" w:rsidR="003536FA" w:rsidRPr="00735628" w:rsidRDefault="003536FA" w:rsidP="00656D57">
            <w:pPr>
              <w:jc w:val="center"/>
              <w:rPr>
                <w:rFonts w:eastAsia="Titillium Web" w:cs="Titillium Web"/>
                <w:bCs/>
                <w:color w:val="000000"/>
              </w:rPr>
            </w:pPr>
          </w:p>
        </w:tc>
        <w:tc>
          <w:tcPr>
            <w:tcW w:w="1268" w:type="pct"/>
          </w:tcPr>
          <w:p w14:paraId="1DB70641" w14:textId="77777777" w:rsidR="003536FA" w:rsidRPr="00735628" w:rsidRDefault="003536FA" w:rsidP="003536FA">
            <w:pPr>
              <w:ind w:left="272"/>
              <w:rPr>
                <w:rFonts w:eastAsia="Titillium Web" w:cs="Titillium Web"/>
                <w:bCs/>
              </w:rPr>
            </w:pPr>
          </w:p>
        </w:tc>
        <w:tc>
          <w:tcPr>
            <w:tcW w:w="1258" w:type="pct"/>
          </w:tcPr>
          <w:p w14:paraId="1177A456" w14:textId="77777777" w:rsidR="003536FA" w:rsidRPr="00735628" w:rsidRDefault="003536FA" w:rsidP="003536FA">
            <w:pPr>
              <w:rPr>
                <w:rFonts w:eastAsia="Titillium Web" w:cs="Titillium Web"/>
                <w:bCs/>
                <w:color w:val="000000"/>
              </w:rPr>
            </w:pPr>
          </w:p>
        </w:tc>
        <w:tc>
          <w:tcPr>
            <w:tcW w:w="804" w:type="pct"/>
          </w:tcPr>
          <w:p w14:paraId="35E83DFA" w14:textId="7D04815B" w:rsidR="003536FA" w:rsidRPr="00CF3A60" w:rsidRDefault="003536FA" w:rsidP="006C49BC">
            <w:pPr>
              <w:pStyle w:val="Paragrafoelenco"/>
              <w:numPr>
                <w:ilvl w:val="0"/>
                <w:numId w:val="7"/>
              </w:numPr>
              <w:rPr>
                <w:rFonts w:eastAsia="Titillium Web" w:cs="Titillium Web"/>
                <w:color w:val="000000"/>
                <w:sz w:val="20"/>
                <w:szCs w:val="20"/>
              </w:rPr>
            </w:pPr>
            <w:r w:rsidRPr="00656D57">
              <w:t>Documentazione</w:t>
            </w:r>
            <w:r w:rsidRPr="00B4368B">
              <w:rPr>
                <w:rFonts w:eastAsia="Garamond" w:cs="Garamond"/>
                <w:color w:val="000000"/>
              </w:rPr>
              <w:t xml:space="preserve"> amministrativo-contabile di spesa e di pagamento</w:t>
            </w:r>
          </w:p>
        </w:tc>
      </w:tr>
      <w:tr w:rsidR="003536FA" w:rsidRPr="00931FC0" w14:paraId="6B400F6A" w14:textId="77777777" w:rsidTr="006C49BC">
        <w:trPr>
          <w:trHeight w:val="20"/>
        </w:trPr>
        <w:tc>
          <w:tcPr>
            <w:tcW w:w="161" w:type="pct"/>
            <w:vMerge w:val="restart"/>
          </w:tcPr>
          <w:p w14:paraId="077C3CC7" w14:textId="1BF63A13" w:rsidR="003536FA" w:rsidRPr="00931FC0" w:rsidRDefault="003536FA" w:rsidP="003536FA">
            <w:pPr>
              <w:jc w:val="center"/>
              <w:rPr>
                <w:rFonts w:eastAsia="Titillium Web" w:cs="Titillium Web"/>
                <w:color w:val="000000"/>
              </w:rPr>
            </w:pPr>
            <w:r>
              <w:rPr>
                <w:rFonts w:eastAsia="Titillium Web" w:cs="Titillium Web"/>
                <w:color w:val="000000"/>
              </w:rPr>
              <w:t>C6</w:t>
            </w:r>
          </w:p>
        </w:tc>
        <w:tc>
          <w:tcPr>
            <w:tcW w:w="981" w:type="pct"/>
          </w:tcPr>
          <w:p w14:paraId="60D4C754" w14:textId="77777777" w:rsidR="003536FA" w:rsidRPr="00B4368B" w:rsidRDefault="003536FA" w:rsidP="00656D57">
            <w:pPr>
              <w:rPr>
                <w:rFonts w:eastAsia="Garamond" w:cs="Garamond"/>
                <w:color w:val="000000"/>
              </w:rPr>
            </w:pPr>
            <w:r w:rsidRPr="00B4368B">
              <w:rPr>
                <w:rFonts w:eastAsia="Garamond" w:cs="Garamond"/>
                <w:color w:val="000000"/>
              </w:rPr>
              <w:t xml:space="preserve">La documentazione attestante il pagamento dei compensi al consulente/collaboratore è corredata di: </w:t>
            </w:r>
          </w:p>
          <w:p w14:paraId="44345AAF" w14:textId="5DEFC971" w:rsidR="003536FA" w:rsidRPr="00931FC0" w:rsidRDefault="003536FA" w:rsidP="00656D57">
            <w:pPr>
              <w:rPr>
                <w:rFonts w:eastAsia="Titillium Web" w:cs="Titillium Web"/>
                <w:color w:val="000000"/>
              </w:rPr>
            </w:pPr>
            <w:r w:rsidRPr="00B4368B">
              <w:rPr>
                <w:rFonts w:eastAsia="Garamond" w:cs="Garamond"/>
                <w:color w:val="000000"/>
              </w:rPr>
              <w:t>a) documenti attestanti il pagamento IRPEF, con prospetto riepilogativo contenente il nominativo, gli imponibili e le relative ritenute obbligatorie versate, ove applicabile?</w:t>
            </w:r>
          </w:p>
        </w:tc>
        <w:tc>
          <w:tcPr>
            <w:tcW w:w="176" w:type="pct"/>
          </w:tcPr>
          <w:p w14:paraId="2787D4DA" w14:textId="77777777" w:rsidR="003536FA" w:rsidRPr="00735628" w:rsidRDefault="003536FA" w:rsidP="00656D57">
            <w:pPr>
              <w:jc w:val="center"/>
              <w:rPr>
                <w:rFonts w:eastAsia="Titillium Web" w:cs="Titillium Web"/>
                <w:bCs/>
                <w:color w:val="000000"/>
              </w:rPr>
            </w:pPr>
          </w:p>
        </w:tc>
        <w:tc>
          <w:tcPr>
            <w:tcW w:w="176" w:type="pct"/>
          </w:tcPr>
          <w:p w14:paraId="20FD6A8A" w14:textId="77777777" w:rsidR="003536FA" w:rsidRPr="00735628" w:rsidRDefault="003536FA" w:rsidP="00656D57">
            <w:pPr>
              <w:jc w:val="center"/>
              <w:rPr>
                <w:rFonts w:eastAsia="Titillium Web" w:cs="Titillium Web"/>
                <w:bCs/>
                <w:color w:val="000000"/>
              </w:rPr>
            </w:pPr>
          </w:p>
        </w:tc>
        <w:tc>
          <w:tcPr>
            <w:tcW w:w="176" w:type="pct"/>
          </w:tcPr>
          <w:p w14:paraId="34ED0494" w14:textId="77777777" w:rsidR="003536FA" w:rsidRPr="00735628" w:rsidRDefault="003536FA" w:rsidP="00656D57">
            <w:pPr>
              <w:jc w:val="center"/>
              <w:rPr>
                <w:rFonts w:eastAsia="Titillium Web" w:cs="Titillium Web"/>
                <w:bCs/>
                <w:color w:val="000000"/>
              </w:rPr>
            </w:pPr>
          </w:p>
        </w:tc>
        <w:tc>
          <w:tcPr>
            <w:tcW w:w="1268" w:type="pct"/>
          </w:tcPr>
          <w:p w14:paraId="03D57072" w14:textId="77777777" w:rsidR="003536FA" w:rsidRPr="00735628" w:rsidRDefault="003536FA" w:rsidP="003536FA">
            <w:pPr>
              <w:ind w:left="272"/>
              <w:rPr>
                <w:rFonts w:eastAsia="Titillium Web" w:cs="Titillium Web"/>
                <w:bCs/>
              </w:rPr>
            </w:pPr>
          </w:p>
        </w:tc>
        <w:tc>
          <w:tcPr>
            <w:tcW w:w="1258" w:type="pct"/>
          </w:tcPr>
          <w:p w14:paraId="2E476E40" w14:textId="77777777" w:rsidR="003536FA" w:rsidRPr="00735628" w:rsidRDefault="003536FA" w:rsidP="003536FA">
            <w:pPr>
              <w:rPr>
                <w:rFonts w:eastAsia="Titillium Web" w:cs="Titillium Web"/>
                <w:bCs/>
                <w:color w:val="000000"/>
              </w:rPr>
            </w:pPr>
          </w:p>
        </w:tc>
        <w:tc>
          <w:tcPr>
            <w:tcW w:w="804" w:type="pct"/>
            <w:vMerge w:val="restart"/>
          </w:tcPr>
          <w:p w14:paraId="30E38655" w14:textId="77777777" w:rsidR="003536FA" w:rsidRPr="00656D57" w:rsidRDefault="003536FA" w:rsidP="006C49BC">
            <w:pPr>
              <w:pStyle w:val="Paragrafoelenco"/>
              <w:numPr>
                <w:ilvl w:val="0"/>
                <w:numId w:val="7"/>
              </w:numPr>
              <w:pBdr>
                <w:top w:val="nil"/>
                <w:left w:val="nil"/>
                <w:bottom w:val="nil"/>
                <w:right w:val="nil"/>
                <w:between w:val="nil"/>
              </w:pBdr>
            </w:pPr>
            <w:r w:rsidRPr="00B4368B">
              <w:rPr>
                <w:rFonts w:eastAsia="Garamond" w:cs="Garamond"/>
                <w:color w:val="000000"/>
              </w:rPr>
              <w:t xml:space="preserve">Modelli per </w:t>
            </w:r>
            <w:r w:rsidRPr="00656D57">
              <w:t>pagamento INPS / cassa previdenziale</w:t>
            </w:r>
          </w:p>
          <w:p w14:paraId="23A53D14" w14:textId="77777777" w:rsidR="003536FA" w:rsidRPr="00656D57" w:rsidRDefault="003536FA" w:rsidP="006C49BC">
            <w:pPr>
              <w:pStyle w:val="Paragrafoelenco"/>
              <w:numPr>
                <w:ilvl w:val="0"/>
                <w:numId w:val="7"/>
              </w:numPr>
              <w:pBdr>
                <w:top w:val="nil"/>
                <w:left w:val="nil"/>
                <w:bottom w:val="nil"/>
                <w:right w:val="nil"/>
                <w:between w:val="nil"/>
              </w:pBdr>
            </w:pPr>
            <w:r w:rsidRPr="00656D57">
              <w:t>Modelli per pagamento IVA all’Erario</w:t>
            </w:r>
          </w:p>
          <w:p w14:paraId="055D66DE" w14:textId="1524E5B6" w:rsidR="003536FA" w:rsidRPr="00CF3A60" w:rsidRDefault="003536FA" w:rsidP="006C49BC">
            <w:pPr>
              <w:pStyle w:val="Paragrafoelenco"/>
              <w:numPr>
                <w:ilvl w:val="0"/>
                <w:numId w:val="7"/>
              </w:numPr>
              <w:rPr>
                <w:rFonts w:eastAsia="Titillium Web" w:cs="Titillium Web"/>
                <w:color w:val="000000"/>
                <w:sz w:val="20"/>
                <w:szCs w:val="20"/>
              </w:rPr>
            </w:pPr>
            <w:r w:rsidRPr="00656D57">
              <w:t>Atti</w:t>
            </w:r>
            <w:r w:rsidRPr="00B4368B">
              <w:rPr>
                <w:rFonts w:eastAsia="Garamond" w:cs="Garamond"/>
                <w:color w:val="000000"/>
              </w:rPr>
              <w:t xml:space="preserve"> di pagamento</w:t>
            </w:r>
          </w:p>
        </w:tc>
      </w:tr>
      <w:tr w:rsidR="003536FA" w:rsidRPr="00931FC0" w14:paraId="26E3E799" w14:textId="77777777" w:rsidTr="006C49BC">
        <w:trPr>
          <w:trHeight w:val="20"/>
        </w:trPr>
        <w:tc>
          <w:tcPr>
            <w:tcW w:w="161" w:type="pct"/>
            <w:vMerge/>
          </w:tcPr>
          <w:p w14:paraId="57B5EE3E" w14:textId="77777777" w:rsidR="003536FA" w:rsidRDefault="003536FA" w:rsidP="003536FA">
            <w:pPr>
              <w:jc w:val="center"/>
              <w:rPr>
                <w:rFonts w:eastAsia="Titillium Web" w:cs="Titillium Web"/>
                <w:color w:val="000000"/>
              </w:rPr>
            </w:pPr>
          </w:p>
        </w:tc>
        <w:tc>
          <w:tcPr>
            <w:tcW w:w="981" w:type="pct"/>
          </w:tcPr>
          <w:p w14:paraId="530FCB6B" w14:textId="77777777" w:rsidR="003536FA" w:rsidRPr="00B4368B" w:rsidRDefault="003536FA" w:rsidP="00656D57">
            <w:pPr>
              <w:rPr>
                <w:rFonts w:eastAsia="Garamond" w:cs="Garamond"/>
                <w:color w:val="000000"/>
              </w:rPr>
            </w:pPr>
            <w:r w:rsidRPr="00B4368B">
              <w:rPr>
                <w:rFonts w:eastAsia="Garamond" w:cs="Garamond"/>
                <w:color w:val="000000"/>
              </w:rPr>
              <w:t>b) modelli quietanzati attestanti il pagamento INPS / cassa previdenziale con prospetto riepilogativo contenente il nominativo e i relativi contributi versati, ove applicabile?</w:t>
            </w:r>
          </w:p>
          <w:p w14:paraId="7981ADC4" w14:textId="77777777" w:rsidR="003536FA" w:rsidRPr="00931FC0" w:rsidRDefault="003536FA" w:rsidP="00656D57">
            <w:pPr>
              <w:rPr>
                <w:rFonts w:eastAsia="Titillium Web" w:cs="Titillium Web"/>
                <w:color w:val="000000"/>
              </w:rPr>
            </w:pPr>
          </w:p>
        </w:tc>
        <w:tc>
          <w:tcPr>
            <w:tcW w:w="176" w:type="pct"/>
          </w:tcPr>
          <w:p w14:paraId="7EF431F5" w14:textId="77777777" w:rsidR="003536FA" w:rsidRPr="00735628" w:rsidRDefault="003536FA" w:rsidP="00656D57">
            <w:pPr>
              <w:jc w:val="center"/>
              <w:rPr>
                <w:rFonts w:eastAsia="Titillium Web" w:cs="Titillium Web"/>
                <w:bCs/>
                <w:color w:val="000000"/>
              </w:rPr>
            </w:pPr>
          </w:p>
        </w:tc>
        <w:tc>
          <w:tcPr>
            <w:tcW w:w="176" w:type="pct"/>
          </w:tcPr>
          <w:p w14:paraId="792D8AA6" w14:textId="77777777" w:rsidR="003536FA" w:rsidRPr="00735628" w:rsidRDefault="003536FA" w:rsidP="00656D57">
            <w:pPr>
              <w:jc w:val="center"/>
              <w:rPr>
                <w:rFonts w:eastAsia="Titillium Web" w:cs="Titillium Web"/>
                <w:bCs/>
                <w:color w:val="000000"/>
              </w:rPr>
            </w:pPr>
          </w:p>
        </w:tc>
        <w:tc>
          <w:tcPr>
            <w:tcW w:w="176" w:type="pct"/>
          </w:tcPr>
          <w:p w14:paraId="632CEBE0" w14:textId="77777777" w:rsidR="003536FA" w:rsidRPr="00735628" w:rsidRDefault="003536FA" w:rsidP="00656D57">
            <w:pPr>
              <w:jc w:val="center"/>
              <w:rPr>
                <w:rFonts w:eastAsia="Titillium Web" w:cs="Titillium Web"/>
                <w:bCs/>
                <w:color w:val="000000"/>
              </w:rPr>
            </w:pPr>
          </w:p>
        </w:tc>
        <w:tc>
          <w:tcPr>
            <w:tcW w:w="1268" w:type="pct"/>
          </w:tcPr>
          <w:p w14:paraId="4D61EE07" w14:textId="77777777" w:rsidR="003536FA" w:rsidRPr="00735628" w:rsidRDefault="003536FA" w:rsidP="003536FA">
            <w:pPr>
              <w:ind w:left="272"/>
              <w:rPr>
                <w:rFonts w:eastAsia="Titillium Web" w:cs="Titillium Web"/>
                <w:bCs/>
              </w:rPr>
            </w:pPr>
          </w:p>
        </w:tc>
        <w:tc>
          <w:tcPr>
            <w:tcW w:w="1258" w:type="pct"/>
          </w:tcPr>
          <w:p w14:paraId="40F573D6" w14:textId="77777777" w:rsidR="003536FA" w:rsidRPr="00735628" w:rsidRDefault="003536FA" w:rsidP="003536FA">
            <w:pPr>
              <w:rPr>
                <w:rFonts w:eastAsia="Titillium Web" w:cs="Titillium Web"/>
                <w:bCs/>
                <w:color w:val="000000"/>
              </w:rPr>
            </w:pPr>
          </w:p>
        </w:tc>
        <w:tc>
          <w:tcPr>
            <w:tcW w:w="804" w:type="pct"/>
            <w:vMerge/>
          </w:tcPr>
          <w:p w14:paraId="2369A4CC" w14:textId="77777777" w:rsidR="003536FA" w:rsidRPr="00CF3A60"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p>
        </w:tc>
      </w:tr>
      <w:tr w:rsidR="003536FA" w:rsidRPr="00931FC0" w14:paraId="6892C4E3" w14:textId="77777777" w:rsidTr="006C49BC">
        <w:trPr>
          <w:trHeight w:val="20"/>
        </w:trPr>
        <w:tc>
          <w:tcPr>
            <w:tcW w:w="161" w:type="pct"/>
          </w:tcPr>
          <w:p w14:paraId="69DB5D53" w14:textId="52110B04" w:rsidR="003536FA" w:rsidRPr="00931FC0" w:rsidRDefault="003536FA" w:rsidP="003536FA">
            <w:pPr>
              <w:jc w:val="center"/>
              <w:rPr>
                <w:rFonts w:eastAsia="Titillium Web" w:cs="Titillium Web"/>
                <w:color w:val="000000"/>
              </w:rPr>
            </w:pPr>
            <w:r>
              <w:rPr>
                <w:rFonts w:eastAsia="Titillium Web" w:cs="Titillium Web"/>
                <w:color w:val="000000"/>
              </w:rPr>
              <w:t>C7</w:t>
            </w:r>
          </w:p>
        </w:tc>
        <w:tc>
          <w:tcPr>
            <w:tcW w:w="981" w:type="pct"/>
          </w:tcPr>
          <w:p w14:paraId="1F982A99" w14:textId="1FFB99C5" w:rsidR="003536FA" w:rsidRPr="00931FC0" w:rsidRDefault="003536FA" w:rsidP="00656D57">
            <w:pPr>
              <w:rPr>
                <w:rFonts w:eastAsia="Titillium Web" w:cs="Titillium Web"/>
                <w:color w:val="000000"/>
              </w:rPr>
            </w:pPr>
            <w:r w:rsidRPr="00B4368B">
              <w:rPr>
                <w:rFonts w:eastAsia="Garamond" w:cs="Garamond"/>
                <w:color w:val="000000"/>
              </w:rPr>
              <w:t xml:space="preserve">Per i pagamenti di importo superiore ai 5.000,00 euro, ove applicabile, lo svolgimento del </w:t>
            </w:r>
            <w:r w:rsidRPr="00B4368B">
              <w:rPr>
                <w:rFonts w:eastAsia="Garamond" w:cs="Garamond"/>
                <w:color w:val="000000"/>
              </w:rPr>
              <w:lastRenderedPageBreak/>
              <w:t>controllo preventivo sulla regolarità della posizione del soggetto titolare del decreto di conferimento incarico/contratto attraverso il servizio di verifica inadempimenti (ex art 48-bis DPR 602/1973 e ss.mm.) ha prodotto esito positivo?</w:t>
            </w:r>
          </w:p>
        </w:tc>
        <w:tc>
          <w:tcPr>
            <w:tcW w:w="176" w:type="pct"/>
          </w:tcPr>
          <w:p w14:paraId="2BA6E336" w14:textId="77777777" w:rsidR="003536FA" w:rsidRPr="00735628" w:rsidRDefault="003536FA" w:rsidP="00656D57">
            <w:pPr>
              <w:jc w:val="center"/>
              <w:rPr>
                <w:rFonts w:eastAsia="Titillium Web" w:cs="Titillium Web"/>
                <w:bCs/>
                <w:color w:val="000000"/>
              </w:rPr>
            </w:pPr>
          </w:p>
        </w:tc>
        <w:tc>
          <w:tcPr>
            <w:tcW w:w="176" w:type="pct"/>
          </w:tcPr>
          <w:p w14:paraId="3C6747DD" w14:textId="77777777" w:rsidR="003536FA" w:rsidRPr="00735628" w:rsidRDefault="003536FA" w:rsidP="00656D57">
            <w:pPr>
              <w:jc w:val="center"/>
              <w:rPr>
                <w:rFonts w:eastAsia="Titillium Web" w:cs="Titillium Web"/>
                <w:bCs/>
                <w:color w:val="000000"/>
              </w:rPr>
            </w:pPr>
          </w:p>
        </w:tc>
        <w:tc>
          <w:tcPr>
            <w:tcW w:w="176" w:type="pct"/>
          </w:tcPr>
          <w:p w14:paraId="613CBA6E" w14:textId="77777777" w:rsidR="003536FA" w:rsidRPr="00735628" w:rsidRDefault="003536FA" w:rsidP="00656D57">
            <w:pPr>
              <w:jc w:val="center"/>
              <w:rPr>
                <w:rFonts w:eastAsia="Titillium Web" w:cs="Titillium Web"/>
                <w:bCs/>
                <w:color w:val="000000"/>
              </w:rPr>
            </w:pPr>
          </w:p>
        </w:tc>
        <w:tc>
          <w:tcPr>
            <w:tcW w:w="1268" w:type="pct"/>
          </w:tcPr>
          <w:p w14:paraId="71C9034C" w14:textId="77777777" w:rsidR="003536FA" w:rsidRPr="00735628" w:rsidRDefault="003536FA" w:rsidP="003536FA">
            <w:pPr>
              <w:ind w:left="272"/>
              <w:rPr>
                <w:rFonts w:eastAsia="Titillium Web" w:cs="Titillium Web"/>
                <w:bCs/>
              </w:rPr>
            </w:pPr>
          </w:p>
        </w:tc>
        <w:tc>
          <w:tcPr>
            <w:tcW w:w="1258" w:type="pct"/>
          </w:tcPr>
          <w:p w14:paraId="479065AF" w14:textId="77777777" w:rsidR="003536FA" w:rsidRPr="00735628" w:rsidRDefault="003536FA" w:rsidP="003536FA">
            <w:pPr>
              <w:rPr>
                <w:rFonts w:eastAsia="Titillium Web" w:cs="Titillium Web"/>
                <w:bCs/>
                <w:color w:val="000000"/>
              </w:rPr>
            </w:pPr>
          </w:p>
        </w:tc>
        <w:tc>
          <w:tcPr>
            <w:tcW w:w="804" w:type="pct"/>
          </w:tcPr>
          <w:p w14:paraId="0999B3C8" w14:textId="438D287F" w:rsidR="003536FA" w:rsidRPr="00CF3A60" w:rsidRDefault="003536FA" w:rsidP="006C49BC">
            <w:pPr>
              <w:pStyle w:val="Paragrafoelenco"/>
              <w:numPr>
                <w:ilvl w:val="0"/>
                <w:numId w:val="7"/>
              </w:numPr>
              <w:rPr>
                <w:rFonts w:eastAsia="Titillium Web" w:cs="Titillium Web"/>
                <w:color w:val="000000"/>
                <w:sz w:val="20"/>
                <w:szCs w:val="20"/>
              </w:rPr>
            </w:pPr>
            <w:r w:rsidRPr="00B4368B">
              <w:rPr>
                <w:rFonts w:eastAsia="Garamond" w:cs="Garamond"/>
                <w:color w:val="000000"/>
              </w:rPr>
              <w:t xml:space="preserve">Verifica inadempimenti </w:t>
            </w:r>
            <w:r w:rsidRPr="00656D57">
              <w:t>Agenzia</w:t>
            </w:r>
            <w:r w:rsidRPr="00B4368B">
              <w:rPr>
                <w:rFonts w:eastAsia="Garamond" w:cs="Garamond"/>
                <w:color w:val="000000"/>
              </w:rPr>
              <w:t xml:space="preserve"> delle Entrate – Riscossione</w:t>
            </w:r>
          </w:p>
        </w:tc>
      </w:tr>
      <w:tr w:rsidR="003536FA" w:rsidRPr="00735628" w14:paraId="6399AB72" w14:textId="77777777" w:rsidTr="006C49BC">
        <w:trPr>
          <w:trHeight w:val="20"/>
        </w:trPr>
        <w:tc>
          <w:tcPr>
            <w:tcW w:w="161" w:type="pct"/>
            <w:shd w:val="clear" w:color="auto" w:fill="83CAEB" w:themeFill="accent1" w:themeFillTint="66"/>
          </w:tcPr>
          <w:p w14:paraId="1C70309C" w14:textId="5DF8C0F6" w:rsidR="0072085D" w:rsidRPr="00735628" w:rsidRDefault="0072085D" w:rsidP="00735628">
            <w:pPr>
              <w:jc w:val="center"/>
              <w:rPr>
                <w:rFonts w:eastAsia="Titillium Web" w:cs="Titillium Web"/>
                <w:b/>
              </w:rPr>
            </w:pPr>
            <w:r w:rsidRPr="00735628">
              <w:rPr>
                <w:rFonts w:eastAsia="Titillium Web" w:cs="Titillium Web"/>
                <w:b/>
              </w:rPr>
              <w:t>D</w:t>
            </w:r>
          </w:p>
        </w:tc>
        <w:tc>
          <w:tcPr>
            <w:tcW w:w="4839" w:type="pct"/>
            <w:gridSpan w:val="7"/>
            <w:shd w:val="clear" w:color="auto" w:fill="83CAEB" w:themeFill="accent1" w:themeFillTint="66"/>
          </w:tcPr>
          <w:p w14:paraId="51FCA02C" w14:textId="5F592B1E" w:rsidR="0072085D" w:rsidRPr="00735628" w:rsidRDefault="003536FA" w:rsidP="006C49BC">
            <w:pPr>
              <w:pStyle w:val="Nessunaspaziatura"/>
              <w:rPr>
                <w:b/>
              </w:rPr>
            </w:pPr>
            <w:r>
              <w:rPr>
                <w:b/>
              </w:rPr>
              <w:t>Punti di verifica per le spese di missione</w:t>
            </w:r>
          </w:p>
        </w:tc>
      </w:tr>
      <w:tr w:rsidR="003536FA" w:rsidRPr="00931FC0" w14:paraId="10A5A2D7" w14:textId="77777777" w:rsidTr="006C49BC">
        <w:trPr>
          <w:trHeight w:val="20"/>
        </w:trPr>
        <w:tc>
          <w:tcPr>
            <w:tcW w:w="161" w:type="pct"/>
            <w:vMerge w:val="restart"/>
          </w:tcPr>
          <w:p w14:paraId="6BB95007" w14:textId="711BF5DF" w:rsidR="003536FA" w:rsidRPr="00931FC0" w:rsidRDefault="003536FA" w:rsidP="003536FA">
            <w:pPr>
              <w:jc w:val="center"/>
              <w:rPr>
                <w:rFonts w:eastAsia="Titillium Web" w:cs="Titillium Web"/>
                <w:color w:val="000000"/>
              </w:rPr>
            </w:pPr>
            <w:r>
              <w:rPr>
                <w:rFonts w:eastAsia="Titillium Web" w:cs="Titillium Web"/>
                <w:color w:val="000000"/>
              </w:rPr>
              <w:t>D1</w:t>
            </w:r>
          </w:p>
        </w:tc>
        <w:tc>
          <w:tcPr>
            <w:tcW w:w="981" w:type="pct"/>
          </w:tcPr>
          <w:p w14:paraId="073D6D85" w14:textId="77777777" w:rsidR="003536FA" w:rsidRDefault="003536FA" w:rsidP="00656D57">
            <w:pPr>
              <w:rPr>
                <w:rFonts w:eastAsia="Garamond" w:cs="Garamond"/>
                <w:color w:val="000000"/>
              </w:rPr>
            </w:pPr>
            <w:r w:rsidRPr="008838D6">
              <w:rPr>
                <w:rFonts w:eastAsia="Garamond" w:cs="Garamond"/>
                <w:color w:val="000000"/>
              </w:rPr>
              <w:t xml:space="preserve">È presente l’autorizzazione preventiva da parte del Coordinatore del </w:t>
            </w:r>
            <w:proofErr w:type="spellStart"/>
            <w:r w:rsidRPr="008838D6">
              <w:rPr>
                <w:rFonts w:eastAsia="Garamond" w:cs="Garamond"/>
                <w:color w:val="000000"/>
              </w:rPr>
              <w:t>Transformation</w:t>
            </w:r>
            <w:proofErr w:type="spellEnd"/>
            <w:r w:rsidRPr="008838D6">
              <w:rPr>
                <w:rFonts w:eastAsia="Garamond" w:cs="Garamond"/>
                <w:color w:val="000000"/>
              </w:rPr>
              <w:t xml:space="preserve"> Office (anche Chief Operations Officer - COO) allo svolgimento della missione con la chiara indicazione di:</w:t>
            </w:r>
          </w:p>
          <w:p w14:paraId="3F4006B7" w14:textId="38C56195" w:rsidR="003536FA" w:rsidRPr="00DF01F1" w:rsidRDefault="003536FA" w:rsidP="00656D57">
            <w:pPr>
              <w:rPr>
                <w:rFonts w:eastAsia="Garamond" w:cs="Garamond"/>
                <w:color w:val="000000"/>
              </w:rPr>
            </w:pPr>
            <w:r w:rsidRPr="006109F3">
              <w:rPr>
                <w:rFonts w:eastAsia="Garamond" w:cs="Garamond"/>
                <w:color w:val="000000"/>
              </w:rPr>
              <w:t>CUP</w:t>
            </w:r>
          </w:p>
        </w:tc>
        <w:tc>
          <w:tcPr>
            <w:tcW w:w="176" w:type="pct"/>
          </w:tcPr>
          <w:p w14:paraId="164E8328" w14:textId="77777777" w:rsidR="003536FA" w:rsidRPr="00735628" w:rsidRDefault="003536FA" w:rsidP="00656D57">
            <w:pPr>
              <w:jc w:val="center"/>
              <w:rPr>
                <w:rFonts w:eastAsia="Titillium Web" w:cs="Titillium Web"/>
                <w:bCs/>
                <w:color w:val="000000"/>
              </w:rPr>
            </w:pPr>
          </w:p>
        </w:tc>
        <w:tc>
          <w:tcPr>
            <w:tcW w:w="176" w:type="pct"/>
          </w:tcPr>
          <w:p w14:paraId="5D0A65DA" w14:textId="77777777" w:rsidR="003536FA" w:rsidRPr="00735628" w:rsidRDefault="003536FA" w:rsidP="00656D57">
            <w:pPr>
              <w:jc w:val="center"/>
              <w:rPr>
                <w:rFonts w:eastAsia="Titillium Web" w:cs="Titillium Web"/>
                <w:bCs/>
                <w:color w:val="000000"/>
              </w:rPr>
            </w:pPr>
          </w:p>
        </w:tc>
        <w:tc>
          <w:tcPr>
            <w:tcW w:w="176" w:type="pct"/>
          </w:tcPr>
          <w:p w14:paraId="72F2519B" w14:textId="77777777" w:rsidR="003536FA" w:rsidRPr="00735628" w:rsidRDefault="003536FA" w:rsidP="00656D57">
            <w:pPr>
              <w:jc w:val="center"/>
              <w:rPr>
                <w:rFonts w:eastAsia="Titillium Web" w:cs="Titillium Web"/>
                <w:bCs/>
                <w:color w:val="000000"/>
              </w:rPr>
            </w:pPr>
          </w:p>
        </w:tc>
        <w:tc>
          <w:tcPr>
            <w:tcW w:w="1268" w:type="pct"/>
          </w:tcPr>
          <w:p w14:paraId="55319959" w14:textId="77777777" w:rsidR="003536FA" w:rsidRPr="00735628" w:rsidRDefault="003536FA" w:rsidP="003536FA">
            <w:pPr>
              <w:rPr>
                <w:rFonts w:eastAsia="Titillium Web" w:cs="Titillium Web"/>
                <w:bCs/>
                <w:color w:val="000000"/>
              </w:rPr>
            </w:pPr>
          </w:p>
        </w:tc>
        <w:tc>
          <w:tcPr>
            <w:tcW w:w="1258" w:type="pct"/>
          </w:tcPr>
          <w:p w14:paraId="6AD4D6B4" w14:textId="77777777" w:rsidR="003536FA" w:rsidRPr="00735628" w:rsidRDefault="003536FA" w:rsidP="003536FA">
            <w:pPr>
              <w:rPr>
                <w:rFonts w:eastAsia="Titillium Web" w:cs="Titillium Web"/>
                <w:bCs/>
              </w:rPr>
            </w:pPr>
          </w:p>
        </w:tc>
        <w:tc>
          <w:tcPr>
            <w:tcW w:w="804" w:type="pct"/>
            <w:vMerge w:val="restart"/>
          </w:tcPr>
          <w:p w14:paraId="52CF4553" w14:textId="77777777" w:rsidR="003536FA" w:rsidRPr="003536FA" w:rsidRDefault="003536FA" w:rsidP="006C49BC">
            <w:pPr>
              <w:pStyle w:val="Paragrafoelenco"/>
              <w:numPr>
                <w:ilvl w:val="0"/>
                <w:numId w:val="7"/>
              </w:numPr>
              <w:spacing w:after="160" w:line="249" w:lineRule="auto"/>
              <w:rPr>
                <w:rFonts w:eastAsia="Titillium Web" w:cs="Titillium Web"/>
                <w:color w:val="000000"/>
                <w:sz w:val="20"/>
                <w:szCs w:val="20"/>
              </w:rPr>
            </w:pPr>
            <w:r w:rsidRPr="008838D6">
              <w:rPr>
                <w:rFonts w:eastAsia="Garamond" w:cs="Garamond"/>
                <w:i/>
                <w:iCs/>
                <w:color w:val="000000"/>
              </w:rPr>
              <w:t xml:space="preserve">Verificare che i rimborsi relativi alle missioni siano stati richiesti in aderenza a quanto disciplinato dalla Procedura Operativa di “Autorizzazione, esecuzione e rimborso delle missioni degli esperti del </w:t>
            </w:r>
            <w:proofErr w:type="spellStart"/>
            <w:r w:rsidRPr="008838D6">
              <w:rPr>
                <w:rFonts w:eastAsia="Garamond" w:cs="Garamond"/>
                <w:i/>
                <w:iCs/>
                <w:color w:val="000000"/>
              </w:rPr>
              <w:t>Transformation</w:t>
            </w:r>
            <w:proofErr w:type="spellEnd"/>
            <w:r w:rsidRPr="008838D6">
              <w:rPr>
                <w:rFonts w:eastAsia="Garamond" w:cs="Garamond"/>
                <w:i/>
                <w:iCs/>
                <w:color w:val="000000"/>
              </w:rPr>
              <w:t xml:space="preserve"> Office” approvata con Decreto 23/2023</w:t>
            </w:r>
          </w:p>
          <w:p w14:paraId="4569F04F" w14:textId="77777777" w:rsidR="003536FA" w:rsidRPr="003536FA" w:rsidRDefault="003536FA" w:rsidP="006C49BC">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color w:val="000000"/>
              </w:rPr>
              <w:t>All</w:t>
            </w:r>
            <w:r w:rsidRPr="00656D57">
              <w:t>ega</w:t>
            </w:r>
            <w:r w:rsidRPr="006109F3">
              <w:rPr>
                <w:rFonts w:eastAsia="Garamond" w:cs="Garamond"/>
                <w:color w:val="000000"/>
              </w:rPr>
              <w:t>to 1 bis – Autorizzazione alla missione  </w:t>
            </w:r>
          </w:p>
          <w:p w14:paraId="3549C3CA" w14:textId="77777777" w:rsidR="003536FA" w:rsidRPr="003536FA" w:rsidRDefault="003536FA" w:rsidP="006C49BC">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color w:val="000000"/>
              </w:rPr>
              <w:lastRenderedPageBreak/>
              <w:t>(Verificare che la missione viene espletata in località distante almeno 10 km dall’abituale sede di lavoro cfr. paragrafo 2 della procedura operativa approvata con Decreto 23/2023)</w:t>
            </w:r>
          </w:p>
          <w:p w14:paraId="69E8FC97" w14:textId="77777777" w:rsidR="003536FA" w:rsidRPr="006109F3" w:rsidRDefault="003536FA" w:rsidP="006C49BC">
            <w:pPr>
              <w:rPr>
                <w:rFonts w:eastAsia="Garamond" w:cs="Garamond"/>
                <w:i/>
                <w:color w:val="000000"/>
              </w:rPr>
            </w:pPr>
            <w:r w:rsidRPr="006109F3">
              <w:rPr>
                <w:rFonts w:eastAsia="Garamond" w:cs="Garamond"/>
                <w:i/>
                <w:color w:val="000000" w:themeColor="text1"/>
              </w:rPr>
              <w:t xml:space="preserve">Nel caso di utilizzo del mezzo proprio, oltre l’autorizzazione preventiva alla missione, andrà verificata la presenza degli allegati appositamente predisposti  </w:t>
            </w:r>
          </w:p>
          <w:p w14:paraId="2A2F0F63" w14:textId="77777777" w:rsidR="003536FA" w:rsidRPr="006109F3" w:rsidRDefault="003536FA" w:rsidP="006C49BC">
            <w:pPr>
              <w:pStyle w:val="Paragrafoelenco"/>
              <w:numPr>
                <w:ilvl w:val="0"/>
                <w:numId w:val="7"/>
              </w:numPr>
              <w:rPr>
                <w:rFonts w:eastAsia="Garamond" w:cs="Garamond"/>
                <w:color w:val="000000"/>
              </w:rPr>
            </w:pPr>
            <w:r w:rsidRPr="006109F3">
              <w:rPr>
                <w:rFonts w:eastAsia="Garamond" w:cs="Garamond"/>
                <w:color w:val="000000" w:themeColor="text1"/>
              </w:rPr>
              <w:t xml:space="preserve">Allegato 1 bis – </w:t>
            </w:r>
            <w:r w:rsidRPr="00656D57">
              <w:t>Autorizzazione</w:t>
            </w:r>
            <w:r w:rsidRPr="006109F3">
              <w:rPr>
                <w:rFonts w:eastAsia="Garamond" w:cs="Garamond"/>
                <w:color w:val="000000" w:themeColor="text1"/>
              </w:rPr>
              <w:t xml:space="preserve"> alla missione  </w:t>
            </w:r>
          </w:p>
          <w:p w14:paraId="6A6E1D55" w14:textId="77777777" w:rsidR="003536FA" w:rsidRPr="00656D57" w:rsidRDefault="003536FA" w:rsidP="006C49BC">
            <w:pPr>
              <w:pStyle w:val="Paragrafoelenco"/>
              <w:numPr>
                <w:ilvl w:val="0"/>
                <w:numId w:val="7"/>
              </w:numPr>
            </w:pPr>
            <w:r w:rsidRPr="006109F3">
              <w:rPr>
                <w:rFonts w:eastAsia="Garamond" w:cs="Garamond"/>
                <w:color w:val="000000" w:themeColor="text1"/>
              </w:rPr>
              <w:t xml:space="preserve">Allegato 2 bis – </w:t>
            </w:r>
            <w:r w:rsidRPr="00656D57">
              <w:t>Richiesta di utilizzo del mezzo proprio</w:t>
            </w:r>
          </w:p>
          <w:p w14:paraId="1D6833F3" w14:textId="77777777" w:rsidR="003536FA" w:rsidRPr="006109F3" w:rsidRDefault="003536FA" w:rsidP="006C49BC">
            <w:pPr>
              <w:pStyle w:val="Paragrafoelenco"/>
              <w:numPr>
                <w:ilvl w:val="0"/>
                <w:numId w:val="7"/>
              </w:numPr>
              <w:pBdr>
                <w:top w:val="nil"/>
                <w:left w:val="nil"/>
                <w:bottom w:val="nil"/>
                <w:right w:val="nil"/>
                <w:between w:val="nil"/>
              </w:pBdr>
              <w:rPr>
                <w:rFonts w:eastAsia="Garamond" w:cs="Garamond"/>
                <w:color w:val="000000"/>
              </w:rPr>
            </w:pPr>
            <w:r w:rsidRPr="00656D57">
              <w:t>Modello 3 – Calcolo comparativo costi per l’uso</w:t>
            </w:r>
            <w:r w:rsidRPr="006109F3">
              <w:rPr>
                <w:rFonts w:eastAsia="Garamond" w:cs="Garamond"/>
                <w:color w:val="000000" w:themeColor="text1"/>
              </w:rPr>
              <w:t xml:space="preserve"> del mezzo proprio</w:t>
            </w:r>
          </w:p>
          <w:p w14:paraId="023D9C66" w14:textId="419DC499" w:rsidR="003536FA" w:rsidRPr="00E155C3" w:rsidRDefault="003536FA" w:rsidP="006C49BC">
            <w:pPr>
              <w:pStyle w:val="Paragrafoelenco"/>
              <w:numPr>
                <w:ilvl w:val="0"/>
                <w:numId w:val="7"/>
              </w:numPr>
              <w:spacing w:after="160" w:line="249" w:lineRule="auto"/>
              <w:rPr>
                <w:rFonts w:eastAsia="Titillium Web" w:cs="Titillium Web"/>
                <w:color w:val="000000"/>
                <w:sz w:val="20"/>
                <w:szCs w:val="20"/>
              </w:rPr>
            </w:pPr>
            <w:r w:rsidRPr="006109F3">
              <w:rPr>
                <w:rFonts w:eastAsia="Garamond" w:cs="Garamond"/>
              </w:rPr>
              <w:lastRenderedPageBreak/>
              <w:t>(</w:t>
            </w:r>
            <w:r w:rsidRPr="006109F3">
              <w:rPr>
                <w:rFonts w:eastAsia="Garamond" w:cs="Garamond"/>
                <w:i/>
              </w:rPr>
              <w:t>nel caso sia stato autorizzato l’utilizzo del mezzo proprio verificare che in fase di rendicontazione non siano state inserite spese relative al parcheggio in aeroporto cfr. paragrafo 5.4 della procedura operativa e inserire eventuale annotazione al punto 6-7 della presente CL)</w:t>
            </w:r>
          </w:p>
        </w:tc>
      </w:tr>
      <w:tr w:rsidR="003536FA" w:rsidRPr="00931FC0" w14:paraId="7DD2989C" w14:textId="77777777" w:rsidTr="006C49BC">
        <w:trPr>
          <w:trHeight w:val="20"/>
        </w:trPr>
        <w:tc>
          <w:tcPr>
            <w:tcW w:w="161" w:type="pct"/>
            <w:vMerge/>
          </w:tcPr>
          <w:p w14:paraId="0431B4AB" w14:textId="77777777" w:rsidR="003536FA" w:rsidRDefault="003536FA" w:rsidP="003536FA">
            <w:pPr>
              <w:jc w:val="center"/>
              <w:rPr>
                <w:rFonts w:eastAsia="Titillium Web" w:cs="Titillium Web"/>
                <w:color w:val="000000"/>
              </w:rPr>
            </w:pPr>
          </w:p>
        </w:tc>
        <w:tc>
          <w:tcPr>
            <w:tcW w:w="981" w:type="pct"/>
          </w:tcPr>
          <w:p w14:paraId="01ECBAF9" w14:textId="191352AE" w:rsidR="003536FA" w:rsidRPr="00DF01F1" w:rsidRDefault="003536FA" w:rsidP="00656D57">
            <w:pPr>
              <w:rPr>
                <w:rFonts w:eastAsia="Garamond" w:cs="Garamond"/>
                <w:color w:val="000000"/>
              </w:rPr>
            </w:pPr>
            <w:r w:rsidRPr="006109F3">
              <w:rPr>
                <w:rFonts w:eastAsia="Garamond" w:cs="Garamond"/>
                <w:color w:val="000000"/>
              </w:rPr>
              <w:t>Nominativo soggetto autorizzato</w:t>
            </w:r>
          </w:p>
        </w:tc>
        <w:tc>
          <w:tcPr>
            <w:tcW w:w="176" w:type="pct"/>
          </w:tcPr>
          <w:p w14:paraId="71CD946E" w14:textId="77777777" w:rsidR="003536FA" w:rsidRPr="00735628" w:rsidRDefault="003536FA" w:rsidP="00656D57">
            <w:pPr>
              <w:jc w:val="center"/>
              <w:rPr>
                <w:rFonts w:eastAsia="Titillium Web" w:cs="Titillium Web"/>
                <w:bCs/>
                <w:color w:val="000000"/>
              </w:rPr>
            </w:pPr>
          </w:p>
        </w:tc>
        <w:tc>
          <w:tcPr>
            <w:tcW w:w="176" w:type="pct"/>
          </w:tcPr>
          <w:p w14:paraId="76C44615" w14:textId="77777777" w:rsidR="003536FA" w:rsidRPr="00735628" w:rsidRDefault="003536FA" w:rsidP="00656D57">
            <w:pPr>
              <w:jc w:val="center"/>
              <w:rPr>
                <w:rFonts w:eastAsia="Titillium Web" w:cs="Titillium Web"/>
                <w:bCs/>
                <w:color w:val="000000"/>
              </w:rPr>
            </w:pPr>
          </w:p>
        </w:tc>
        <w:tc>
          <w:tcPr>
            <w:tcW w:w="176" w:type="pct"/>
          </w:tcPr>
          <w:p w14:paraId="62C189A4" w14:textId="77777777" w:rsidR="003536FA" w:rsidRPr="00735628" w:rsidRDefault="003536FA" w:rsidP="00656D57">
            <w:pPr>
              <w:jc w:val="center"/>
              <w:rPr>
                <w:rFonts w:eastAsia="Titillium Web" w:cs="Titillium Web"/>
                <w:bCs/>
                <w:color w:val="000000"/>
              </w:rPr>
            </w:pPr>
          </w:p>
        </w:tc>
        <w:tc>
          <w:tcPr>
            <w:tcW w:w="1268" w:type="pct"/>
          </w:tcPr>
          <w:p w14:paraId="35CA35B7" w14:textId="77777777" w:rsidR="003536FA" w:rsidRPr="00735628" w:rsidRDefault="003536FA" w:rsidP="003536FA">
            <w:pPr>
              <w:rPr>
                <w:rFonts w:eastAsia="Titillium Web" w:cs="Titillium Web"/>
                <w:bCs/>
                <w:color w:val="000000"/>
              </w:rPr>
            </w:pPr>
          </w:p>
        </w:tc>
        <w:tc>
          <w:tcPr>
            <w:tcW w:w="1258" w:type="pct"/>
          </w:tcPr>
          <w:p w14:paraId="297B7EDB" w14:textId="77777777" w:rsidR="003536FA" w:rsidRPr="00735628" w:rsidRDefault="003536FA" w:rsidP="003536FA">
            <w:pPr>
              <w:rPr>
                <w:rFonts w:eastAsia="Titillium Web" w:cs="Titillium Web"/>
                <w:bCs/>
              </w:rPr>
            </w:pPr>
          </w:p>
        </w:tc>
        <w:tc>
          <w:tcPr>
            <w:tcW w:w="804" w:type="pct"/>
            <w:vMerge/>
          </w:tcPr>
          <w:p w14:paraId="01BE5514"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26220279" w14:textId="77777777" w:rsidTr="006C49BC">
        <w:trPr>
          <w:trHeight w:val="20"/>
        </w:trPr>
        <w:tc>
          <w:tcPr>
            <w:tcW w:w="161" w:type="pct"/>
            <w:vMerge/>
          </w:tcPr>
          <w:p w14:paraId="4F51132B" w14:textId="77777777" w:rsidR="003536FA" w:rsidRDefault="003536FA" w:rsidP="003536FA">
            <w:pPr>
              <w:jc w:val="center"/>
              <w:rPr>
                <w:rFonts w:eastAsia="Titillium Web" w:cs="Titillium Web"/>
                <w:color w:val="000000"/>
              </w:rPr>
            </w:pPr>
          </w:p>
        </w:tc>
        <w:tc>
          <w:tcPr>
            <w:tcW w:w="981" w:type="pct"/>
          </w:tcPr>
          <w:p w14:paraId="74592F29" w14:textId="155796FC" w:rsidR="003536FA" w:rsidRPr="001C6180" w:rsidRDefault="003536FA" w:rsidP="00656D57">
            <w:pPr>
              <w:rPr>
                <w:rFonts w:eastAsia="Garamond" w:cs="Garamond"/>
                <w:color w:val="000000"/>
              </w:rPr>
            </w:pPr>
            <w:r w:rsidRPr="006109F3">
              <w:rPr>
                <w:rFonts w:eastAsia="Garamond" w:cs="Garamond"/>
                <w:color w:val="000000" w:themeColor="text1"/>
              </w:rPr>
              <w:t>Luogo, giorno e ora di partenza e ritorno</w:t>
            </w:r>
          </w:p>
        </w:tc>
        <w:tc>
          <w:tcPr>
            <w:tcW w:w="176" w:type="pct"/>
          </w:tcPr>
          <w:p w14:paraId="1C73303B" w14:textId="77777777" w:rsidR="003536FA" w:rsidRPr="00735628" w:rsidRDefault="003536FA" w:rsidP="00656D57">
            <w:pPr>
              <w:jc w:val="center"/>
              <w:rPr>
                <w:rFonts w:eastAsia="Titillium Web" w:cs="Titillium Web"/>
                <w:bCs/>
                <w:color w:val="000000"/>
              </w:rPr>
            </w:pPr>
          </w:p>
        </w:tc>
        <w:tc>
          <w:tcPr>
            <w:tcW w:w="176" w:type="pct"/>
          </w:tcPr>
          <w:p w14:paraId="0A0E1656" w14:textId="77777777" w:rsidR="003536FA" w:rsidRPr="00735628" w:rsidRDefault="003536FA" w:rsidP="00656D57">
            <w:pPr>
              <w:jc w:val="center"/>
              <w:rPr>
                <w:rFonts w:eastAsia="Titillium Web" w:cs="Titillium Web"/>
                <w:bCs/>
                <w:color w:val="000000"/>
              </w:rPr>
            </w:pPr>
          </w:p>
        </w:tc>
        <w:tc>
          <w:tcPr>
            <w:tcW w:w="176" w:type="pct"/>
          </w:tcPr>
          <w:p w14:paraId="597B9EFB" w14:textId="77777777" w:rsidR="003536FA" w:rsidRPr="00735628" w:rsidRDefault="003536FA" w:rsidP="00656D57">
            <w:pPr>
              <w:jc w:val="center"/>
              <w:rPr>
                <w:rFonts w:eastAsia="Titillium Web" w:cs="Titillium Web"/>
                <w:bCs/>
                <w:color w:val="000000"/>
              </w:rPr>
            </w:pPr>
          </w:p>
        </w:tc>
        <w:tc>
          <w:tcPr>
            <w:tcW w:w="1268" w:type="pct"/>
          </w:tcPr>
          <w:p w14:paraId="768EF6CC" w14:textId="77777777" w:rsidR="003536FA" w:rsidRPr="00735628" w:rsidRDefault="003536FA" w:rsidP="003536FA">
            <w:pPr>
              <w:rPr>
                <w:rFonts w:eastAsia="Titillium Web" w:cs="Titillium Web"/>
                <w:bCs/>
                <w:color w:val="000000"/>
              </w:rPr>
            </w:pPr>
          </w:p>
        </w:tc>
        <w:tc>
          <w:tcPr>
            <w:tcW w:w="1258" w:type="pct"/>
          </w:tcPr>
          <w:p w14:paraId="659ED45D" w14:textId="77777777" w:rsidR="003536FA" w:rsidRPr="00735628" w:rsidRDefault="003536FA" w:rsidP="003536FA">
            <w:pPr>
              <w:rPr>
                <w:rFonts w:eastAsia="Titillium Web" w:cs="Titillium Web"/>
                <w:bCs/>
              </w:rPr>
            </w:pPr>
          </w:p>
        </w:tc>
        <w:tc>
          <w:tcPr>
            <w:tcW w:w="804" w:type="pct"/>
            <w:vMerge/>
          </w:tcPr>
          <w:p w14:paraId="1945CEFA"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6E70E481" w14:textId="77777777" w:rsidTr="006C49BC">
        <w:trPr>
          <w:trHeight w:val="20"/>
        </w:trPr>
        <w:tc>
          <w:tcPr>
            <w:tcW w:w="161" w:type="pct"/>
            <w:vMerge/>
          </w:tcPr>
          <w:p w14:paraId="07B1FFDA" w14:textId="77777777" w:rsidR="003536FA" w:rsidRDefault="003536FA" w:rsidP="003536FA">
            <w:pPr>
              <w:jc w:val="center"/>
              <w:rPr>
                <w:rFonts w:eastAsia="Titillium Web" w:cs="Titillium Web"/>
                <w:color w:val="000000"/>
              </w:rPr>
            </w:pPr>
          </w:p>
        </w:tc>
        <w:tc>
          <w:tcPr>
            <w:tcW w:w="981" w:type="pct"/>
          </w:tcPr>
          <w:p w14:paraId="52B1129B" w14:textId="5C47F6BF" w:rsidR="003536FA" w:rsidRPr="001C6180" w:rsidRDefault="003536FA" w:rsidP="00656D57">
            <w:pPr>
              <w:rPr>
                <w:rFonts w:eastAsia="Garamond" w:cs="Garamond"/>
                <w:color w:val="000000"/>
              </w:rPr>
            </w:pPr>
            <w:r w:rsidRPr="006109F3">
              <w:rPr>
                <w:rFonts w:eastAsia="Garamond" w:cs="Garamond"/>
                <w:color w:val="000000"/>
              </w:rPr>
              <w:t>Attività oggetto della missione</w:t>
            </w:r>
          </w:p>
        </w:tc>
        <w:tc>
          <w:tcPr>
            <w:tcW w:w="176" w:type="pct"/>
          </w:tcPr>
          <w:p w14:paraId="6E2397ED" w14:textId="77777777" w:rsidR="003536FA" w:rsidRPr="00735628" w:rsidRDefault="003536FA" w:rsidP="00656D57">
            <w:pPr>
              <w:jc w:val="center"/>
              <w:rPr>
                <w:rFonts w:eastAsia="Titillium Web" w:cs="Titillium Web"/>
                <w:bCs/>
                <w:color w:val="000000"/>
              </w:rPr>
            </w:pPr>
          </w:p>
        </w:tc>
        <w:tc>
          <w:tcPr>
            <w:tcW w:w="176" w:type="pct"/>
          </w:tcPr>
          <w:p w14:paraId="66885435" w14:textId="77777777" w:rsidR="003536FA" w:rsidRPr="00735628" w:rsidRDefault="003536FA" w:rsidP="00656D57">
            <w:pPr>
              <w:jc w:val="center"/>
              <w:rPr>
                <w:rFonts w:eastAsia="Titillium Web" w:cs="Titillium Web"/>
                <w:bCs/>
                <w:color w:val="000000"/>
              </w:rPr>
            </w:pPr>
          </w:p>
        </w:tc>
        <w:tc>
          <w:tcPr>
            <w:tcW w:w="176" w:type="pct"/>
          </w:tcPr>
          <w:p w14:paraId="171371DD" w14:textId="77777777" w:rsidR="003536FA" w:rsidRPr="00735628" w:rsidRDefault="003536FA" w:rsidP="00656D57">
            <w:pPr>
              <w:jc w:val="center"/>
              <w:rPr>
                <w:rFonts w:eastAsia="Titillium Web" w:cs="Titillium Web"/>
                <w:bCs/>
                <w:color w:val="000000"/>
              </w:rPr>
            </w:pPr>
          </w:p>
        </w:tc>
        <w:tc>
          <w:tcPr>
            <w:tcW w:w="1268" w:type="pct"/>
          </w:tcPr>
          <w:p w14:paraId="6003E162" w14:textId="77777777" w:rsidR="003536FA" w:rsidRPr="00735628" w:rsidRDefault="003536FA" w:rsidP="003536FA">
            <w:pPr>
              <w:rPr>
                <w:rFonts w:eastAsia="Titillium Web" w:cs="Titillium Web"/>
                <w:bCs/>
                <w:color w:val="000000"/>
              </w:rPr>
            </w:pPr>
          </w:p>
        </w:tc>
        <w:tc>
          <w:tcPr>
            <w:tcW w:w="1258" w:type="pct"/>
          </w:tcPr>
          <w:p w14:paraId="0FEA4BFD" w14:textId="77777777" w:rsidR="003536FA" w:rsidRPr="00735628" w:rsidRDefault="003536FA" w:rsidP="003536FA">
            <w:pPr>
              <w:rPr>
                <w:rFonts w:eastAsia="Titillium Web" w:cs="Titillium Web"/>
                <w:bCs/>
              </w:rPr>
            </w:pPr>
          </w:p>
        </w:tc>
        <w:tc>
          <w:tcPr>
            <w:tcW w:w="804" w:type="pct"/>
            <w:vMerge/>
          </w:tcPr>
          <w:p w14:paraId="2A71E527"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61BA2FD3" w14:textId="77777777" w:rsidTr="006C49BC">
        <w:trPr>
          <w:trHeight w:val="20"/>
        </w:trPr>
        <w:tc>
          <w:tcPr>
            <w:tcW w:w="161" w:type="pct"/>
            <w:vMerge/>
          </w:tcPr>
          <w:p w14:paraId="5EDD1650" w14:textId="77777777" w:rsidR="003536FA" w:rsidRDefault="003536FA" w:rsidP="003536FA">
            <w:pPr>
              <w:jc w:val="center"/>
              <w:rPr>
                <w:rFonts w:eastAsia="Titillium Web" w:cs="Titillium Web"/>
                <w:color w:val="000000"/>
              </w:rPr>
            </w:pPr>
          </w:p>
        </w:tc>
        <w:tc>
          <w:tcPr>
            <w:tcW w:w="981" w:type="pct"/>
          </w:tcPr>
          <w:p w14:paraId="62ADEDC7" w14:textId="4FD1D5E0" w:rsidR="003536FA" w:rsidRPr="001C6180" w:rsidRDefault="003536FA" w:rsidP="00656D57">
            <w:pPr>
              <w:rPr>
                <w:rFonts w:eastAsia="Garamond" w:cs="Garamond"/>
                <w:color w:val="000000"/>
              </w:rPr>
            </w:pPr>
            <w:r w:rsidRPr="006109F3">
              <w:rPr>
                <w:rFonts w:eastAsia="Garamond" w:cs="Garamond"/>
                <w:color w:val="000000"/>
              </w:rPr>
              <w:t xml:space="preserve">L’eventuale uso di trasporti urbani nel luogo di missione e/o del taxi per le sole tratte </w:t>
            </w:r>
            <w:r w:rsidRPr="006109F3">
              <w:rPr>
                <w:rFonts w:eastAsia="Garamond" w:cs="Garamond"/>
                <w:color w:val="000000"/>
              </w:rPr>
              <w:lastRenderedPageBreak/>
              <w:t>autorizzate (aeroporto-stazione-porto/città e ritorno; albergo/luogo incontro e ritorno)</w:t>
            </w:r>
          </w:p>
        </w:tc>
        <w:tc>
          <w:tcPr>
            <w:tcW w:w="176" w:type="pct"/>
          </w:tcPr>
          <w:p w14:paraId="4587C8A7" w14:textId="77777777" w:rsidR="003536FA" w:rsidRPr="00735628" w:rsidRDefault="003536FA" w:rsidP="00656D57">
            <w:pPr>
              <w:jc w:val="center"/>
              <w:rPr>
                <w:rFonts w:eastAsia="Titillium Web" w:cs="Titillium Web"/>
                <w:bCs/>
                <w:color w:val="000000"/>
              </w:rPr>
            </w:pPr>
          </w:p>
        </w:tc>
        <w:tc>
          <w:tcPr>
            <w:tcW w:w="176" w:type="pct"/>
          </w:tcPr>
          <w:p w14:paraId="052994F3" w14:textId="77777777" w:rsidR="003536FA" w:rsidRPr="00735628" w:rsidRDefault="003536FA" w:rsidP="00656D57">
            <w:pPr>
              <w:jc w:val="center"/>
              <w:rPr>
                <w:rFonts w:eastAsia="Titillium Web" w:cs="Titillium Web"/>
                <w:bCs/>
                <w:color w:val="000000"/>
              </w:rPr>
            </w:pPr>
          </w:p>
        </w:tc>
        <w:tc>
          <w:tcPr>
            <w:tcW w:w="176" w:type="pct"/>
          </w:tcPr>
          <w:p w14:paraId="2743DF6F" w14:textId="77777777" w:rsidR="003536FA" w:rsidRPr="00735628" w:rsidRDefault="003536FA" w:rsidP="00656D57">
            <w:pPr>
              <w:jc w:val="center"/>
              <w:rPr>
                <w:rFonts w:eastAsia="Titillium Web" w:cs="Titillium Web"/>
                <w:bCs/>
                <w:color w:val="000000"/>
              </w:rPr>
            </w:pPr>
          </w:p>
        </w:tc>
        <w:tc>
          <w:tcPr>
            <w:tcW w:w="1268" w:type="pct"/>
          </w:tcPr>
          <w:p w14:paraId="71DF5ECB" w14:textId="77777777" w:rsidR="003536FA" w:rsidRPr="00735628" w:rsidRDefault="003536FA" w:rsidP="003536FA">
            <w:pPr>
              <w:rPr>
                <w:rFonts w:eastAsia="Titillium Web" w:cs="Titillium Web"/>
                <w:bCs/>
                <w:color w:val="000000"/>
              </w:rPr>
            </w:pPr>
          </w:p>
        </w:tc>
        <w:tc>
          <w:tcPr>
            <w:tcW w:w="1258" w:type="pct"/>
          </w:tcPr>
          <w:p w14:paraId="214477CD" w14:textId="77777777" w:rsidR="003536FA" w:rsidRPr="00735628" w:rsidRDefault="003536FA" w:rsidP="003536FA">
            <w:pPr>
              <w:rPr>
                <w:rFonts w:eastAsia="Titillium Web" w:cs="Titillium Web"/>
                <w:bCs/>
              </w:rPr>
            </w:pPr>
          </w:p>
        </w:tc>
        <w:tc>
          <w:tcPr>
            <w:tcW w:w="804" w:type="pct"/>
            <w:vMerge/>
          </w:tcPr>
          <w:p w14:paraId="5AB4B615"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0175AEEF" w14:textId="77777777" w:rsidTr="006C49BC">
        <w:trPr>
          <w:trHeight w:val="20"/>
        </w:trPr>
        <w:tc>
          <w:tcPr>
            <w:tcW w:w="161" w:type="pct"/>
            <w:vMerge/>
          </w:tcPr>
          <w:p w14:paraId="2834FCA3" w14:textId="77777777" w:rsidR="003536FA" w:rsidRDefault="003536FA" w:rsidP="003536FA">
            <w:pPr>
              <w:jc w:val="center"/>
              <w:rPr>
                <w:rFonts w:eastAsia="Titillium Web" w:cs="Titillium Web"/>
                <w:color w:val="000000"/>
              </w:rPr>
            </w:pPr>
          </w:p>
        </w:tc>
        <w:tc>
          <w:tcPr>
            <w:tcW w:w="981" w:type="pct"/>
          </w:tcPr>
          <w:p w14:paraId="13CCBB4E" w14:textId="4006E012" w:rsidR="003536FA" w:rsidRPr="00DF01F1" w:rsidRDefault="003536FA" w:rsidP="00656D57">
            <w:pPr>
              <w:rPr>
                <w:rFonts w:eastAsia="Garamond" w:cs="Garamond"/>
                <w:color w:val="000000"/>
              </w:rPr>
            </w:pPr>
            <w:r w:rsidRPr="006109F3">
              <w:rPr>
                <w:rFonts w:eastAsia="Garamond" w:cs="Garamond"/>
                <w:color w:val="000000"/>
              </w:rPr>
              <w:t>Eventuale utilizzo di un mezzo proprio</w:t>
            </w:r>
          </w:p>
        </w:tc>
        <w:tc>
          <w:tcPr>
            <w:tcW w:w="176" w:type="pct"/>
          </w:tcPr>
          <w:p w14:paraId="303A5AC1" w14:textId="77777777" w:rsidR="003536FA" w:rsidRPr="00735628" w:rsidRDefault="003536FA" w:rsidP="00656D57">
            <w:pPr>
              <w:jc w:val="center"/>
              <w:rPr>
                <w:rFonts w:eastAsia="Titillium Web" w:cs="Titillium Web"/>
                <w:bCs/>
                <w:color w:val="000000"/>
              </w:rPr>
            </w:pPr>
          </w:p>
        </w:tc>
        <w:tc>
          <w:tcPr>
            <w:tcW w:w="176" w:type="pct"/>
          </w:tcPr>
          <w:p w14:paraId="49B87987" w14:textId="77777777" w:rsidR="003536FA" w:rsidRPr="00735628" w:rsidRDefault="003536FA" w:rsidP="00656D57">
            <w:pPr>
              <w:jc w:val="center"/>
              <w:rPr>
                <w:rFonts w:eastAsia="Titillium Web" w:cs="Titillium Web"/>
                <w:bCs/>
                <w:color w:val="000000"/>
              </w:rPr>
            </w:pPr>
          </w:p>
        </w:tc>
        <w:tc>
          <w:tcPr>
            <w:tcW w:w="176" w:type="pct"/>
          </w:tcPr>
          <w:p w14:paraId="451AFA99" w14:textId="77777777" w:rsidR="003536FA" w:rsidRPr="00735628" w:rsidRDefault="003536FA" w:rsidP="00656D57">
            <w:pPr>
              <w:jc w:val="center"/>
              <w:rPr>
                <w:rFonts w:eastAsia="Titillium Web" w:cs="Titillium Web"/>
                <w:bCs/>
                <w:color w:val="000000"/>
              </w:rPr>
            </w:pPr>
          </w:p>
        </w:tc>
        <w:tc>
          <w:tcPr>
            <w:tcW w:w="1268" w:type="pct"/>
          </w:tcPr>
          <w:p w14:paraId="370C8F28" w14:textId="77777777" w:rsidR="003536FA" w:rsidRPr="00735628" w:rsidRDefault="003536FA" w:rsidP="003536FA">
            <w:pPr>
              <w:rPr>
                <w:rFonts w:eastAsia="Titillium Web" w:cs="Titillium Web"/>
                <w:bCs/>
                <w:color w:val="000000"/>
              </w:rPr>
            </w:pPr>
          </w:p>
        </w:tc>
        <w:tc>
          <w:tcPr>
            <w:tcW w:w="1258" w:type="pct"/>
          </w:tcPr>
          <w:p w14:paraId="77DCC79F" w14:textId="77777777" w:rsidR="003536FA" w:rsidRPr="00735628" w:rsidRDefault="003536FA" w:rsidP="003536FA">
            <w:pPr>
              <w:rPr>
                <w:rFonts w:eastAsia="Titillium Web" w:cs="Titillium Web"/>
                <w:bCs/>
              </w:rPr>
            </w:pPr>
          </w:p>
        </w:tc>
        <w:tc>
          <w:tcPr>
            <w:tcW w:w="804" w:type="pct"/>
            <w:vMerge/>
          </w:tcPr>
          <w:p w14:paraId="6BE313A6"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67548BC8" w14:textId="77777777" w:rsidTr="006C49BC">
        <w:trPr>
          <w:trHeight w:val="20"/>
        </w:trPr>
        <w:tc>
          <w:tcPr>
            <w:tcW w:w="161" w:type="pct"/>
          </w:tcPr>
          <w:p w14:paraId="4EBBED53" w14:textId="6D6A7C93" w:rsidR="003536FA" w:rsidRDefault="003536FA" w:rsidP="003536FA">
            <w:pPr>
              <w:jc w:val="center"/>
              <w:rPr>
                <w:rFonts w:eastAsia="Titillium Web" w:cs="Titillium Web"/>
                <w:color w:val="000000"/>
              </w:rPr>
            </w:pPr>
            <w:r>
              <w:rPr>
                <w:rFonts w:eastAsia="Titillium Web" w:cs="Titillium Web"/>
                <w:color w:val="000000"/>
              </w:rPr>
              <w:t>D2</w:t>
            </w:r>
          </w:p>
        </w:tc>
        <w:tc>
          <w:tcPr>
            <w:tcW w:w="981" w:type="pct"/>
          </w:tcPr>
          <w:p w14:paraId="1A8C6D2F" w14:textId="60529591" w:rsidR="003536FA" w:rsidRPr="001C6180" w:rsidRDefault="003536FA" w:rsidP="00656D57">
            <w:pPr>
              <w:rPr>
                <w:rFonts w:eastAsia="Garamond" w:cs="Garamond"/>
                <w:color w:val="000000"/>
              </w:rPr>
            </w:pPr>
            <w:r w:rsidRPr="006109F3">
              <w:rPr>
                <w:rFonts w:eastAsia="Garamond" w:cs="Garamond"/>
              </w:rPr>
              <w:t>Il periodo della missione autorizzata, di cui al punto precedente, rientra nei tempi di durata dell’incarico dell’esperto?</w:t>
            </w:r>
          </w:p>
        </w:tc>
        <w:tc>
          <w:tcPr>
            <w:tcW w:w="176" w:type="pct"/>
          </w:tcPr>
          <w:p w14:paraId="18456A5C" w14:textId="77777777" w:rsidR="003536FA" w:rsidRPr="00735628" w:rsidRDefault="003536FA" w:rsidP="00656D57">
            <w:pPr>
              <w:jc w:val="center"/>
              <w:rPr>
                <w:rFonts w:eastAsia="Titillium Web" w:cs="Titillium Web"/>
                <w:bCs/>
                <w:color w:val="000000"/>
              </w:rPr>
            </w:pPr>
          </w:p>
        </w:tc>
        <w:tc>
          <w:tcPr>
            <w:tcW w:w="176" w:type="pct"/>
          </w:tcPr>
          <w:p w14:paraId="3A0E0D6F" w14:textId="77777777" w:rsidR="003536FA" w:rsidRPr="00735628" w:rsidRDefault="003536FA" w:rsidP="00656D57">
            <w:pPr>
              <w:jc w:val="center"/>
              <w:rPr>
                <w:rFonts w:eastAsia="Titillium Web" w:cs="Titillium Web"/>
                <w:bCs/>
                <w:color w:val="000000"/>
              </w:rPr>
            </w:pPr>
          </w:p>
        </w:tc>
        <w:tc>
          <w:tcPr>
            <w:tcW w:w="176" w:type="pct"/>
          </w:tcPr>
          <w:p w14:paraId="48263623" w14:textId="77777777" w:rsidR="003536FA" w:rsidRPr="00735628" w:rsidRDefault="003536FA" w:rsidP="00656D57">
            <w:pPr>
              <w:jc w:val="center"/>
              <w:rPr>
                <w:rFonts w:eastAsia="Titillium Web" w:cs="Titillium Web"/>
                <w:bCs/>
                <w:color w:val="000000"/>
              </w:rPr>
            </w:pPr>
          </w:p>
        </w:tc>
        <w:tc>
          <w:tcPr>
            <w:tcW w:w="1268" w:type="pct"/>
          </w:tcPr>
          <w:p w14:paraId="7CF7BC3F" w14:textId="77777777" w:rsidR="003536FA" w:rsidRPr="00735628" w:rsidRDefault="003536FA" w:rsidP="003536FA">
            <w:pPr>
              <w:rPr>
                <w:rFonts w:eastAsia="Titillium Web" w:cs="Titillium Web"/>
                <w:bCs/>
                <w:color w:val="000000"/>
              </w:rPr>
            </w:pPr>
          </w:p>
        </w:tc>
        <w:tc>
          <w:tcPr>
            <w:tcW w:w="1258" w:type="pct"/>
          </w:tcPr>
          <w:p w14:paraId="46FDAD6E" w14:textId="77777777" w:rsidR="003536FA" w:rsidRPr="00735628" w:rsidRDefault="003536FA" w:rsidP="003536FA">
            <w:pPr>
              <w:rPr>
                <w:rFonts w:eastAsia="Titillium Web" w:cs="Titillium Web"/>
                <w:bCs/>
              </w:rPr>
            </w:pPr>
          </w:p>
        </w:tc>
        <w:tc>
          <w:tcPr>
            <w:tcW w:w="804" w:type="pct"/>
          </w:tcPr>
          <w:p w14:paraId="0CF3280F" w14:textId="49247425"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r w:rsidRPr="006109F3">
              <w:rPr>
                <w:rFonts w:eastAsia="Garamond" w:cs="Garamond"/>
                <w:i/>
              </w:rPr>
              <w:t>Verificare che la missione sia stata svolta nel corso del periodo di validità dell’incarico</w:t>
            </w:r>
          </w:p>
        </w:tc>
      </w:tr>
      <w:tr w:rsidR="003536FA" w:rsidRPr="00931FC0" w14:paraId="392E1614" w14:textId="77777777" w:rsidTr="006C49BC">
        <w:trPr>
          <w:trHeight w:val="20"/>
        </w:trPr>
        <w:tc>
          <w:tcPr>
            <w:tcW w:w="161" w:type="pct"/>
          </w:tcPr>
          <w:p w14:paraId="0E78C95F" w14:textId="32A7A326" w:rsidR="003536FA" w:rsidRDefault="003536FA" w:rsidP="003536FA">
            <w:pPr>
              <w:jc w:val="center"/>
              <w:rPr>
                <w:rFonts w:eastAsia="Titillium Web" w:cs="Titillium Web"/>
                <w:color w:val="000000"/>
              </w:rPr>
            </w:pPr>
            <w:r>
              <w:rPr>
                <w:rFonts w:eastAsia="Titillium Web" w:cs="Titillium Web"/>
                <w:color w:val="000000"/>
              </w:rPr>
              <w:t>D3</w:t>
            </w:r>
          </w:p>
        </w:tc>
        <w:tc>
          <w:tcPr>
            <w:tcW w:w="981" w:type="pct"/>
          </w:tcPr>
          <w:p w14:paraId="4AD1E76D" w14:textId="5B40C39A" w:rsidR="003536FA" w:rsidRPr="001C6180" w:rsidRDefault="003536FA" w:rsidP="00656D57">
            <w:pPr>
              <w:rPr>
                <w:rFonts w:eastAsia="Garamond" w:cs="Garamond"/>
                <w:color w:val="000000"/>
              </w:rPr>
            </w:pPr>
            <w:r w:rsidRPr="006109F3">
              <w:rPr>
                <w:rFonts w:eastAsia="Garamond" w:cs="Garamond"/>
                <w:color w:val="000000" w:themeColor="text1"/>
              </w:rPr>
              <w:t xml:space="preserve">La Missione è stata autorizzata preventivamente allo svolgimento della stessa ed in particolare, l’Autorizzazione alla missione è stata </w:t>
            </w:r>
            <w:r w:rsidRPr="006109F3">
              <w:rPr>
                <w:rFonts w:eastAsia="Garamond" w:cs="Garamond"/>
              </w:rPr>
              <w:t xml:space="preserve">firmata dal </w:t>
            </w:r>
            <w:r w:rsidRPr="006109F3">
              <w:rPr>
                <w:rFonts w:eastAsia="Garamond" w:cs="Garamond"/>
                <w:color w:val="000000" w:themeColor="text1"/>
              </w:rPr>
              <w:t xml:space="preserve">COO in data </w:t>
            </w:r>
            <w:r w:rsidRPr="006109F3">
              <w:rPr>
                <w:rFonts w:eastAsia="Garamond" w:cs="Garamond"/>
              </w:rPr>
              <w:t>antecedente</w:t>
            </w:r>
            <w:r w:rsidRPr="006109F3">
              <w:rPr>
                <w:rFonts w:eastAsia="Garamond" w:cs="Garamond"/>
                <w:color w:val="000000" w:themeColor="text1"/>
              </w:rPr>
              <w:t xml:space="preserve"> </w:t>
            </w:r>
            <w:r w:rsidRPr="006109F3">
              <w:rPr>
                <w:rFonts w:eastAsia="Garamond" w:cs="Garamond"/>
              </w:rPr>
              <w:t>la</w:t>
            </w:r>
            <w:r w:rsidRPr="006109F3">
              <w:rPr>
                <w:rFonts w:eastAsia="Garamond" w:cs="Garamond"/>
                <w:color w:val="000000" w:themeColor="text1"/>
              </w:rPr>
              <w:t xml:space="preserve"> data della missione stessa?</w:t>
            </w:r>
          </w:p>
        </w:tc>
        <w:tc>
          <w:tcPr>
            <w:tcW w:w="176" w:type="pct"/>
          </w:tcPr>
          <w:p w14:paraId="71A816FD" w14:textId="77777777" w:rsidR="003536FA" w:rsidRPr="00735628" w:rsidRDefault="003536FA" w:rsidP="00656D57">
            <w:pPr>
              <w:jc w:val="center"/>
              <w:rPr>
                <w:rFonts w:eastAsia="Titillium Web" w:cs="Titillium Web"/>
                <w:bCs/>
                <w:color w:val="000000"/>
              </w:rPr>
            </w:pPr>
          </w:p>
        </w:tc>
        <w:tc>
          <w:tcPr>
            <w:tcW w:w="176" w:type="pct"/>
          </w:tcPr>
          <w:p w14:paraId="5886D24F" w14:textId="77777777" w:rsidR="003536FA" w:rsidRPr="00735628" w:rsidRDefault="003536FA" w:rsidP="00656D57">
            <w:pPr>
              <w:jc w:val="center"/>
              <w:rPr>
                <w:rFonts w:eastAsia="Titillium Web" w:cs="Titillium Web"/>
                <w:bCs/>
                <w:color w:val="000000"/>
              </w:rPr>
            </w:pPr>
          </w:p>
        </w:tc>
        <w:tc>
          <w:tcPr>
            <w:tcW w:w="176" w:type="pct"/>
          </w:tcPr>
          <w:p w14:paraId="473EF7D7" w14:textId="77777777" w:rsidR="003536FA" w:rsidRPr="00735628" w:rsidRDefault="003536FA" w:rsidP="00656D57">
            <w:pPr>
              <w:jc w:val="center"/>
              <w:rPr>
                <w:rFonts w:eastAsia="Titillium Web" w:cs="Titillium Web"/>
                <w:bCs/>
                <w:color w:val="000000"/>
              </w:rPr>
            </w:pPr>
          </w:p>
        </w:tc>
        <w:tc>
          <w:tcPr>
            <w:tcW w:w="1268" w:type="pct"/>
          </w:tcPr>
          <w:p w14:paraId="55B6D676" w14:textId="77777777" w:rsidR="003536FA" w:rsidRPr="00735628" w:rsidRDefault="003536FA" w:rsidP="003536FA">
            <w:pPr>
              <w:rPr>
                <w:rFonts w:eastAsia="Titillium Web" w:cs="Titillium Web"/>
                <w:bCs/>
                <w:color w:val="000000"/>
              </w:rPr>
            </w:pPr>
          </w:p>
        </w:tc>
        <w:tc>
          <w:tcPr>
            <w:tcW w:w="1258" w:type="pct"/>
          </w:tcPr>
          <w:p w14:paraId="624E4129" w14:textId="77777777" w:rsidR="003536FA" w:rsidRPr="00735628" w:rsidRDefault="003536FA" w:rsidP="003536FA">
            <w:pPr>
              <w:rPr>
                <w:rFonts w:eastAsia="Titillium Web" w:cs="Titillium Web"/>
                <w:bCs/>
              </w:rPr>
            </w:pPr>
          </w:p>
        </w:tc>
        <w:tc>
          <w:tcPr>
            <w:tcW w:w="804" w:type="pct"/>
          </w:tcPr>
          <w:p w14:paraId="6F26A8FE" w14:textId="16888E4E" w:rsidR="003536FA" w:rsidRPr="00DF01F1" w:rsidRDefault="003536FA" w:rsidP="006C49BC">
            <w:pPr>
              <w:pStyle w:val="Paragrafoelenco"/>
              <w:numPr>
                <w:ilvl w:val="0"/>
                <w:numId w:val="7"/>
              </w:numPr>
              <w:pBdr>
                <w:top w:val="nil"/>
                <w:left w:val="nil"/>
                <w:bottom w:val="nil"/>
                <w:right w:val="nil"/>
                <w:between w:val="nil"/>
              </w:pBdr>
              <w:rPr>
                <w:rFonts w:eastAsia="Titillium Web" w:cs="Titillium Web"/>
                <w:color w:val="000000"/>
              </w:rPr>
            </w:pPr>
            <w:r w:rsidRPr="00656D57">
              <w:t>Allegato</w:t>
            </w:r>
            <w:r w:rsidRPr="006109F3">
              <w:rPr>
                <w:rFonts w:eastAsia="Garamond" w:cs="Garamond"/>
                <w:color w:val="000000"/>
              </w:rPr>
              <w:t xml:space="preserve"> 1 bis – Autorizzazione alla missione   </w:t>
            </w:r>
          </w:p>
        </w:tc>
      </w:tr>
      <w:tr w:rsidR="003536FA" w:rsidRPr="00931FC0" w14:paraId="247FB062" w14:textId="77777777" w:rsidTr="006C49BC">
        <w:trPr>
          <w:trHeight w:val="20"/>
        </w:trPr>
        <w:tc>
          <w:tcPr>
            <w:tcW w:w="161" w:type="pct"/>
          </w:tcPr>
          <w:p w14:paraId="27CA0ED5" w14:textId="541E8C48" w:rsidR="003536FA" w:rsidRDefault="003536FA" w:rsidP="003536FA">
            <w:pPr>
              <w:jc w:val="center"/>
              <w:rPr>
                <w:rFonts w:eastAsia="Titillium Web" w:cs="Titillium Web"/>
                <w:color w:val="000000"/>
              </w:rPr>
            </w:pPr>
            <w:r>
              <w:rPr>
                <w:rFonts w:eastAsia="Titillium Web" w:cs="Titillium Web"/>
                <w:color w:val="000000"/>
              </w:rPr>
              <w:lastRenderedPageBreak/>
              <w:t>D4</w:t>
            </w:r>
          </w:p>
        </w:tc>
        <w:tc>
          <w:tcPr>
            <w:tcW w:w="981" w:type="pct"/>
          </w:tcPr>
          <w:p w14:paraId="5E9CC24F" w14:textId="77777777" w:rsidR="003536FA" w:rsidRPr="006109F3" w:rsidRDefault="003536FA" w:rsidP="00656D57">
            <w:pPr>
              <w:rPr>
                <w:rFonts w:eastAsia="Garamond" w:cs="Garamond"/>
              </w:rPr>
            </w:pPr>
            <w:r w:rsidRPr="006109F3">
              <w:rPr>
                <w:rFonts w:eastAsia="Garamond" w:cs="Garamond"/>
                <w:color w:val="000000" w:themeColor="text1"/>
              </w:rPr>
              <w:t>È stato presentato un prospetto di riepilogo con</w:t>
            </w:r>
            <w:r w:rsidRPr="006109F3">
              <w:rPr>
                <w:rFonts w:eastAsia="Garamond" w:cs="Garamond"/>
              </w:rPr>
              <w:t xml:space="preserve"> </w:t>
            </w:r>
            <w:r w:rsidRPr="006109F3">
              <w:rPr>
                <w:rFonts w:eastAsia="Garamond" w:cs="Garamond"/>
                <w:color w:val="000000" w:themeColor="text1"/>
              </w:rPr>
              <w:t>il dettaglio del luogo</w:t>
            </w:r>
          </w:p>
          <w:p w14:paraId="0DA7CF28" w14:textId="3ED748F6" w:rsidR="003536FA" w:rsidRPr="001C6180" w:rsidRDefault="003536FA" w:rsidP="00656D57">
            <w:pPr>
              <w:rPr>
                <w:rFonts w:eastAsia="Garamond" w:cs="Garamond"/>
                <w:color w:val="000000"/>
              </w:rPr>
            </w:pPr>
            <w:r w:rsidRPr="006109F3">
              <w:rPr>
                <w:rFonts w:eastAsia="Garamond" w:cs="Garamond"/>
                <w:color w:val="000000"/>
              </w:rPr>
              <w:t>delle spese sostenute,</w:t>
            </w:r>
            <w:r w:rsidRPr="006109F3">
              <w:rPr>
                <w:rFonts w:eastAsia="Garamond" w:cs="Garamond"/>
              </w:rPr>
              <w:t xml:space="preserve"> </w:t>
            </w:r>
            <w:r w:rsidRPr="006109F3">
              <w:rPr>
                <w:rFonts w:eastAsia="Garamond" w:cs="Garamond"/>
                <w:color w:val="000000"/>
              </w:rPr>
              <w:t>periodo di riferimento e attività svolta?</w:t>
            </w:r>
          </w:p>
        </w:tc>
        <w:tc>
          <w:tcPr>
            <w:tcW w:w="176" w:type="pct"/>
          </w:tcPr>
          <w:p w14:paraId="79C2F9D5" w14:textId="77777777" w:rsidR="003536FA" w:rsidRPr="00735628" w:rsidRDefault="003536FA" w:rsidP="00656D57">
            <w:pPr>
              <w:jc w:val="center"/>
              <w:rPr>
                <w:rFonts w:eastAsia="Titillium Web" w:cs="Titillium Web"/>
                <w:bCs/>
                <w:color w:val="000000"/>
              </w:rPr>
            </w:pPr>
          </w:p>
        </w:tc>
        <w:tc>
          <w:tcPr>
            <w:tcW w:w="176" w:type="pct"/>
          </w:tcPr>
          <w:p w14:paraId="47F76B72" w14:textId="77777777" w:rsidR="003536FA" w:rsidRPr="00735628" w:rsidRDefault="003536FA" w:rsidP="00656D57">
            <w:pPr>
              <w:jc w:val="center"/>
              <w:rPr>
                <w:rFonts w:eastAsia="Titillium Web" w:cs="Titillium Web"/>
                <w:bCs/>
                <w:color w:val="000000"/>
              </w:rPr>
            </w:pPr>
          </w:p>
        </w:tc>
        <w:tc>
          <w:tcPr>
            <w:tcW w:w="176" w:type="pct"/>
          </w:tcPr>
          <w:p w14:paraId="79E1D30C" w14:textId="77777777" w:rsidR="003536FA" w:rsidRPr="00735628" w:rsidRDefault="003536FA" w:rsidP="00656D57">
            <w:pPr>
              <w:jc w:val="center"/>
              <w:rPr>
                <w:rFonts w:eastAsia="Titillium Web" w:cs="Titillium Web"/>
                <w:bCs/>
                <w:color w:val="000000"/>
              </w:rPr>
            </w:pPr>
          </w:p>
        </w:tc>
        <w:tc>
          <w:tcPr>
            <w:tcW w:w="1268" w:type="pct"/>
          </w:tcPr>
          <w:p w14:paraId="676A5D02" w14:textId="77777777" w:rsidR="003536FA" w:rsidRPr="00735628" w:rsidRDefault="003536FA" w:rsidP="003536FA">
            <w:pPr>
              <w:rPr>
                <w:rFonts w:eastAsia="Titillium Web" w:cs="Titillium Web"/>
                <w:bCs/>
                <w:color w:val="000000"/>
              </w:rPr>
            </w:pPr>
          </w:p>
        </w:tc>
        <w:tc>
          <w:tcPr>
            <w:tcW w:w="1258" w:type="pct"/>
          </w:tcPr>
          <w:p w14:paraId="767EF3E9" w14:textId="77777777" w:rsidR="003536FA" w:rsidRPr="00735628" w:rsidRDefault="003536FA" w:rsidP="003536FA">
            <w:pPr>
              <w:rPr>
                <w:rFonts w:eastAsia="Titillium Web" w:cs="Titillium Web"/>
                <w:bCs/>
              </w:rPr>
            </w:pPr>
          </w:p>
        </w:tc>
        <w:tc>
          <w:tcPr>
            <w:tcW w:w="804" w:type="pct"/>
          </w:tcPr>
          <w:p w14:paraId="0FC7F82B" w14:textId="77777777" w:rsidR="003536FA" w:rsidRPr="006109F3" w:rsidRDefault="003536FA" w:rsidP="006C49BC">
            <w:pPr>
              <w:pStyle w:val="Paragrafoelenco"/>
              <w:numPr>
                <w:ilvl w:val="0"/>
                <w:numId w:val="7"/>
              </w:numPr>
              <w:rPr>
                <w:rFonts w:eastAsia="Garamond" w:cs="Garamond"/>
                <w:color w:val="000000"/>
              </w:rPr>
            </w:pPr>
            <w:r w:rsidRPr="006109F3">
              <w:rPr>
                <w:rFonts w:eastAsia="Garamond" w:cs="Garamond"/>
                <w:color w:val="000000"/>
              </w:rPr>
              <w:t xml:space="preserve">Modello 8 – Rimborso spese di missione con allegati giustificativi di spesa quali Fatture, scontrini, pedaggi, biglietti aerei, biglietti 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14:paraId="05883515" w14:textId="77777777" w:rsidR="003536FA" w:rsidRPr="006109F3" w:rsidRDefault="003536FA" w:rsidP="006C49BC">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Report di sintesi delle </w:t>
            </w:r>
            <w:r w:rsidRPr="00656D57">
              <w:t>spese</w:t>
            </w:r>
            <w:r w:rsidRPr="006109F3">
              <w:rPr>
                <w:rFonts w:eastAsia="Garamond" w:cs="Garamond"/>
                <w:color w:val="000000"/>
              </w:rPr>
              <w:t xml:space="preserve"> sostenute scaricato dalla Piattaforma INAZ e sottoscritto</w:t>
            </w:r>
          </w:p>
          <w:p w14:paraId="7F6017D8" w14:textId="55692797" w:rsidR="003536FA" w:rsidRPr="00DF01F1" w:rsidRDefault="003536FA" w:rsidP="006C49BC">
            <w:pPr>
              <w:pStyle w:val="Paragrafoelenco"/>
              <w:numPr>
                <w:ilvl w:val="0"/>
                <w:numId w:val="7"/>
              </w:numPr>
              <w:pBdr>
                <w:top w:val="nil"/>
                <w:left w:val="nil"/>
                <w:bottom w:val="nil"/>
                <w:right w:val="nil"/>
                <w:between w:val="nil"/>
              </w:pBdr>
              <w:rPr>
                <w:rFonts w:eastAsia="Titillium Web" w:cs="Titillium Web"/>
                <w:color w:val="000000"/>
              </w:rPr>
            </w:pPr>
            <w:r w:rsidRPr="006109F3">
              <w:rPr>
                <w:rFonts w:eastAsia="Garamond" w:cs="Garamond"/>
                <w:color w:val="000000"/>
              </w:rPr>
              <w:t xml:space="preserve">Report </w:t>
            </w:r>
            <w:r w:rsidRPr="00656D57">
              <w:t>attività</w:t>
            </w:r>
            <w:r w:rsidRPr="006109F3">
              <w:rPr>
                <w:rFonts w:eastAsia="Garamond" w:cs="Garamond"/>
                <w:color w:val="000000"/>
              </w:rPr>
              <w:t xml:space="preserve"> di missione</w:t>
            </w:r>
          </w:p>
        </w:tc>
      </w:tr>
      <w:tr w:rsidR="003536FA" w:rsidRPr="00931FC0" w14:paraId="7ECACFEE" w14:textId="77777777" w:rsidTr="006C49BC">
        <w:trPr>
          <w:trHeight w:val="20"/>
        </w:trPr>
        <w:tc>
          <w:tcPr>
            <w:tcW w:w="161" w:type="pct"/>
          </w:tcPr>
          <w:p w14:paraId="1803F883" w14:textId="02F14433" w:rsidR="003536FA" w:rsidRDefault="003536FA" w:rsidP="003536FA">
            <w:pPr>
              <w:jc w:val="center"/>
              <w:rPr>
                <w:rFonts w:eastAsia="Titillium Web" w:cs="Titillium Web"/>
                <w:color w:val="000000"/>
              </w:rPr>
            </w:pPr>
            <w:r>
              <w:rPr>
                <w:rFonts w:eastAsia="Titillium Web" w:cs="Titillium Web"/>
                <w:color w:val="000000"/>
              </w:rPr>
              <w:t>D5</w:t>
            </w:r>
          </w:p>
        </w:tc>
        <w:tc>
          <w:tcPr>
            <w:tcW w:w="981" w:type="pct"/>
          </w:tcPr>
          <w:p w14:paraId="6B616618" w14:textId="6416CD4C" w:rsidR="003536FA" w:rsidRPr="001C6180" w:rsidRDefault="003536FA" w:rsidP="00656D57">
            <w:pPr>
              <w:rPr>
                <w:rFonts w:eastAsia="Garamond" w:cs="Garamond"/>
                <w:color w:val="000000"/>
              </w:rPr>
            </w:pPr>
            <w:r w:rsidRPr="006109F3">
              <w:rPr>
                <w:rFonts w:eastAsia="Garamond" w:cs="Garamond"/>
                <w:color w:val="000000" w:themeColor="text1"/>
              </w:rPr>
              <w:t>La spesa richiesta a rimborso rientra tra le tipologie di spesa previste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p>
        </w:tc>
        <w:tc>
          <w:tcPr>
            <w:tcW w:w="176" w:type="pct"/>
          </w:tcPr>
          <w:p w14:paraId="1296A2E1" w14:textId="77777777" w:rsidR="003536FA" w:rsidRPr="00735628" w:rsidRDefault="003536FA" w:rsidP="00656D57">
            <w:pPr>
              <w:jc w:val="center"/>
              <w:rPr>
                <w:rFonts w:eastAsia="Titillium Web" w:cs="Titillium Web"/>
                <w:bCs/>
                <w:color w:val="000000"/>
              </w:rPr>
            </w:pPr>
          </w:p>
        </w:tc>
        <w:tc>
          <w:tcPr>
            <w:tcW w:w="176" w:type="pct"/>
          </w:tcPr>
          <w:p w14:paraId="37F34477" w14:textId="77777777" w:rsidR="003536FA" w:rsidRPr="00735628" w:rsidRDefault="003536FA" w:rsidP="00656D57">
            <w:pPr>
              <w:jc w:val="center"/>
              <w:rPr>
                <w:rFonts w:eastAsia="Titillium Web" w:cs="Titillium Web"/>
                <w:bCs/>
                <w:color w:val="000000"/>
              </w:rPr>
            </w:pPr>
          </w:p>
        </w:tc>
        <w:tc>
          <w:tcPr>
            <w:tcW w:w="176" w:type="pct"/>
          </w:tcPr>
          <w:p w14:paraId="0A9661F3" w14:textId="77777777" w:rsidR="003536FA" w:rsidRPr="00735628" w:rsidRDefault="003536FA" w:rsidP="00656D57">
            <w:pPr>
              <w:jc w:val="center"/>
              <w:rPr>
                <w:rFonts w:eastAsia="Titillium Web" w:cs="Titillium Web"/>
                <w:bCs/>
                <w:color w:val="000000"/>
              </w:rPr>
            </w:pPr>
          </w:p>
        </w:tc>
        <w:tc>
          <w:tcPr>
            <w:tcW w:w="1268" w:type="pct"/>
          </w:tcPr>
          <w:p w14:paraId="46385D27" w14:textId="77777777" w:rsidR="003536FA" w:rsidRPr="00735628" w:rsidRDefault="003536FA" w:rsidP="003536FA">
            <w:pPr>
              <w:rPr>
                <w:rFonts w:eastAsia="Titillium Web" w:cs="Titillium Web"/>
                <w:bCs/>
                <w:color w:val="000000"/>
              </w:rPr>
            </w:pPr>
          </w:p>
        </w:tc>
        <w:tc>
          <w:tcPr>
            <w:tcW w:w="1258" w:type="pct"/>
          </w:tcPr>
          <w:p w14:paraId="7B5A6BA5" w14:textId="77777777" w:rsidR="003536FA" w:rsidRPr="00735628" w:rsidRDefault="003536FA" w:rsidP="003536FA">
            <w:pPr>
              <w:rPr>
                <w:rFonts w:eastAsia="Titillium Web" w:cs="Titillium Web"/>
                <w:bCs/>
              </w:rPr>
            </w:pPr>
          </w:p>
        </w:tc>
        <w:tc>
          <w:tcPr>
            <w:tcW w:w="804" w:type="pct"/>
          </w:tcPr>
          <w:p w14:paraId="3E20B834" w14:textId="77777777" w:rsidR="003536FA" w:rsidRPr="006109F3" w:rsidRDefault="003536FA" w:rsidP="006C49BC">
            <w:pPr>
              <w:rPr>
                <w:rFonts w:eastAsia="Garamond" w:cs="Garamond"/>
                <w:i/>
                <w:color w:val="000000"/>
              </w:rPr>
            </w:pPr>
            <w:r w:rsidRPr="006109F3">
              <w:rPr>
                <w:rFonts w:eastAsia="Garamond" w:cs="Garamond"/>
                <w:i/>
                <w:color w:val="000000" w:themeColor="text1"/>
              </w:rPr>
              <w:t>Verificare che le spese presentate a rimborso siano coerenti con quanto previsto dai paragrafi 4, 5, 6 e 7 della Procedura operativa</w:t>
            </w:r>
          </w:p>
          <w:p w14:paraId="08476F65" w14:textId="77777777" w:rsidR="003536FA" w:rsidRPr="006109F3" w:rsidRDefault="003536FA" w:rsidP="006C49BC">
            <w:pPr>
              <w:pStyle w:val="Paragrafoelenco"/>
              <w:numPr>
                <w:ilvl w:val="0"/>
                <w:numId w:val="7"/>
              </w:numPr>
              <w:rPr>
                <w:rFonts w:eastAsia="Garamond" w:cs="Garamond"/>
                <w:color w:val="000000"/>
              </w:rPr>
            </w:pPr>
            <w:r w:rsidRPr="006109F3">
              <w:rPr>
                <w:rFonts w:eastAsia="Garamond" w:cs="Garamond"/>
                <w:color w:val="000000"/>
              </w:rPr>
              <w:t xml:space="preserve">Modello 8 – Rimborso spese di missione con allegati giustificativi di spesa quali </w:t>
            </w:r>
            <w:r w:rsidRPr="00656D57">
              <w:t>Fatture</w:t>
            </w:r>
            <w:r w:rsidRPr="006109F3">
              <w:rPr>
                <w:rFonts w:eastAsia="Garamond" w:cs="Garamond"/>
                <w:color w:val="000000"/>
              </w:rPr>
              <w:t xml:space="preserve">, scontrini, pedaggi, biglietti aerei, biglietti </w:t>
            </w:r>
            <w:r w:rsidRPr="006109F3">
              <w:rPr>
                <w:rFonts w:eastAsia="Garamond" w:cs="Garamond"/>
                <w:color w:val="000000"/>
              </w:rPr>
              <w:lastRenderedPageBreak/>
              <w:t xml:space="preserve">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14:paraId="56E087E9" w14:textId="5FC96818" w:rsidR="003536FA" w:rsidRPr="006C49BC" w:rsidRDefault="003536FA" w:rsidP="006C49BC">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Report di sintesi delle spese sostenute </w:t>
            </w:r>
            <w:r w:rsidRPr="00656D57">
              <w:t>scaricato</w:t>
            </w:r>
            <w:r w:rsidRPr="006109F3">
              <w:rPr>
                <w:rFonts w:eastAsia="Garamond" w:cs="Garamond"/>
                <w:color w:val="000000"/>
              </w:rPr>
              <w:t xml:space="preserve"> dalla Piattaforma INAZ e sottoscritto</w:t>
            </w:r>
          </w:p>
        </w:tc>
      </w:tr>
      <w:tr w:rsidR="003536FA" w:rsidRPr="00931FC0" w14:paraId="2F45F8D8" w14:textId="77777777" w:rsidTr="006C49BC">
        <w:trPr>
          <w:trHeight w:val="20"/>
        </w:trPr>
        <w:tc>
          <w:tcPr>
            <w:tcW w:w="161" w:type="pct"/>
          </w:tcPr>
          <w:p w14:paraId="4A492AB2" w14:textId="7BB8DC94" w:rsidR="003536FA" w:rsidRDefault="003536FA" w:rsidP="003536FA">
            <w:pPr>
              <w:jc w:val="center"/>
              <w:rPr>
                <w:rFonts w:eastAsia="Titillium Web" w:cs="Titillium Web"/>
                <w:color w:val="000000"/>
              </w:rPr>
            </w:pPr>
            <w:r>
              <w:rPr>
                <w:rFonts w:eastAsia="Titillium Web" w:cs="Titillium Web"/>
                <w:color w:val="000000"/>
              </w:rPr>
              <w:lastRenderedPageBreak/>
              <w:t>D6</w:t>
            </w:r>
          </w:p>
        </w:tc>
        <w:tc>
          <w:tcPr>
            <w:tcW w:w="981" w:type="pct"/>
          </w:tcPr>
          <w:p w14:paraId="73F7DE14" w14:textId="59CEC4D5" w:rsidR="003536FA" w:rsidRPr="001C6180" w:rsidRDefault="003536FA" w:rsidP="00656D57">
            <w:pPr>
              <w:rPr>
                <w:rFonts w:eastAsia="Garamond" w:cs="Garamond"/>
                <w:color w:val="000000"/>
              </w:rPr>
            </w:pPr>
            <w:r w:rsidRPr="006109F3">
              <w:rPr>
                <w:rFonts w:eastAsia="Garamond" w:cs="Garamond"/>
                <w:color w:val="000000" w:themeColor="text1"/>
              </w:rPr>
              <w:t xml:space="preserve">I rimborsi presentati </w:t>
            </w:r>
            <w:r w:rsidRPr="006109F3">
              <w:rPr>
                <w:rFonts w:eastAsia="Garamond" w:cs="Garamond"/>
              </w:rPr>
              <w:t>rispettano i massimali</w:t>
            </w:r>
            <w:r w:rsidRPr="006109F3">
              <w:rPr>
                <w:rFonts w:eastAsia="Garamond" w:cs="Garamond"/>
                <w:color w:val="000000" w:themeColor="text1"/>
              </w:rPr>
              <w:t xml:space="preserve"> di spesa previsti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r w:rsidRPr="006109F3">
              <w:rPr>
                <w:rFonts w:eastAsia="Garamond" w:cs="Garamond"/>
                <w:color w:val="000000" w:themeColor="text1"/>
              </w:rPr>
              <w:t xml:space="preserve"> per ogni tipologia di spesa?</w:t>
            </w:r>
          </w:p>
        </w:tc>
        <w:tc>
          <w:tcPr>
            <w:tcW w:w="176" w:type="pct"/>
          </w:tcPr>
          <w:p w14:paraId="070FA94B" w14:textId="77777777" w:rsidR="003536FA" w:rsidRPr="00735628" w:rsidRDefault="003536FA" w:rsidP="00656D57">
            <w:pPr>
              <w:jc w:val="center"/>
              <w:rPr>
                <w:rFonts w:eastAsia="Titillium Web" w:cs="Titillium Web"/>
                <w:bCs/>
                <w:color w:val="000000"/>
              </w:rPr>
            </w:pPr>
          </w:p>
        </w:tc>
        <w:tc>
          <w:tcPr>
            <w:tcW w:w="176" w:type="pct"/>
          </w:tcPr>
          <w:p w14:paraId="7EDE57AB" w14:textId="77777777" w:rsidR="003536FA" w:rsidRPr="00735628" w:rsidRDefault="003536FA" w:rsidP="00656D57">
            <w:pPr>
              <w:jc w:val="center"/>
              <w:rPr>
                <w:rFonts w:eastAsia="Titillium Web" w:cs="Titillium Web"/>
                <w:bCs/>
                <w:color w:val="000000"/>
              </w:rPr>
            </w:pPr>
          </w:p>
        </w:tc>
        <w:tc>
          <w:tcPr>
            <w:tcW w:w="176" w:type="pct"/>
          </w:tcPr>
          <w:p w14:paraId="32D62884" w14:textId="77777777" w:rsidR="003536FA" w:rsidRPr="00735628" w:rsidRDefault="003536FA" w:rsidP="00656D57">
            <w:pPr>
              <w:jc w:val="center"/>
              <w:rPr>
                <w:rFonts w:eastAsia="Titillium Web" w:cs="Titillium Web"/>
                <w:bCs/>
                <w:color w:val="000000"/>
              </w:rPr>
            </w:pPr>
          </w:p>
        </w:tc>
        <w:tc>
          <w:tcPr>
            <w:tcW w:w="1268" w:type="pct"/>
          </w:tcPr>
          <w:p w14:paraId="5CDD3149" w14:textId="77777777" w:rsidR="003536FA" w:rsidRPr="00735628" w:rsidRDefault="003536FA" w:rsidP="003536FA">
            <w:pPr>
              <w:rPr>
                <w:rFonts w:eastAsia="Titillium Web" w:cs="Titillium Web"/>
                <w:bCs/>
                <w:color w:val="000000"/>
              </w:rPr>
            </w:pPr>
          </w:p>
        </w:tc>
        <w:tc>
          <w:tcPr>
            <w:tcW w:w="1258" w:type="pct"/>
          </w:tcPr>
          <w:p w14:paraId="2CB8957D" w14:textId="77777777" w:rsidR="003536FA" w:rsidRPr="00735628" w:rsidRDefault="003536FA" w:rsidP="003536FA">
            <w:pPr>
              <w:rPr>
                <w:rFonts w:eastAsia="Titillium Web" w:cs="Titillium Web"/>
                <w:bCs/>
              </w:rPr>
            </w:pPr>
          </w:p>
        </w:tc>
        <w:tc>
          <w:tcPr>
            <w:tcW w:w="804" w:type="pct"/>
          </w:tcPr>
          <w:p w14:paraId="269AEA29" w14:textId="77777777" w:rsidR="003536FA" w:rsidRPr="006109F3" w:rsidRDefault="003536FA" w:rsidP="006C49BC">
            <w:pPr>
              <w:rPr>
                <w:rFonts w:eastAsia="Garamond" w:cs="Garamond"/>
                <w:i/>
                <w:color w:val="000000"/>
              </w:rPr>
            </w:pPr>
            <w:r w:rsidRPr="006109F3">
              <w:rPr>
                <w:rFonts w:eastAsia="Garamond" w:cs="Garamond"/>
                <w:i/>
                <w:color w:val="000000" w:themeColor="text1"/>
              </w:rPr>
              <w:t>Verificare che i massimali delle spese presentate a rimborso siano coerenti con quanto previsto dal paragrafo 9 della procedura operativa approvata (decreto n.135/2023)</w:t>
            </w:r>
          </w:p>
          <w:p w14:paraId="2015FF2A" w14:textId="77777777" w:rsidR="003536FA" w:rsidRPr="006109F3" w:rsidRDefault="003536FA" w:rsidP="006C49BC">
            <w:pPr>
              <w:pStyle w:val="Paragrafoelenco"/>
              <w:numPr>
                <w:ilvl w:val="0"/>
                <w:numId w:val="7"/>
              </w:numPr>
              <w:pBdr>
                <w:top w:val="nil"/>
                <w:left w:val="nil"/>
                <w:bottom w:val="nil"/>
                <w:right w:val="nil"/>
                <w:between w:val="nil"/>
              </w:pBdr>
              <w:rPr>
                <w:rFonts w:eastAsia="Garamond" w:cs="Garamond"/>
                <w:color w:val="000000"/>
              </w:rPr>
            </w:pPr>
            <w:r w:rsidRPr="006109F3">
              <w:rPr>
                <w:rFonts w:eastAsia="Garamond" w:cs="Garamond"/>
                <w:color w:val="000000"/>
              </w:rPr>
              <w:t xml:space="preserve">Modello 8 – Rimborso spese di missione con allegati giustificativi di </w:t>
            </w:r>
            <w:r w:rsidRPr="00656D57">
              <w:t>spesa</w:t>
            </w:r>
            <w:r w:rsidRPr="006109F3">
              <w:rPr>
                <w:rFonts w:eastAsia="Garamond" w:cs="Garamond"/>
                <w:color w:val="000000"/>
              </w:rPr>
              <w:t xml:space="preserve"> quali Fatture, scontrini, pedaggi, biglietti aerei, biglietti ferroviari, ricevute fiscali, </w:t>
            </w:r>
            <w:proofErr w:type="spellStart"/>
            <w:r w:rsidRPr="006109F3">
              <w:rPr>
                <w:rFonts w:eastAsia="Garamond" w:cs="Garamond"/>
                <w:color w:val="000000"/>
              </w:rPr>
              <w:t>etc</w:t>
            </w:r>
            <w:proofErr w:type="spellEnd"/>
            <w:r w:rsidRPr="006109F3">
              <w:rPr>
                <w:rFonts w:eastAsia="Garamond" w:cs="Garamond"/>
                <w:color w:val="000000"/>
              </w:rPr>
              <w:t>…</w:t>
            </w:r>
          </w:p>
          <w:p w14:paraId="404B9954" w14:textId="06EAA0B0" w:rsidR="003536FA" w:rsidRPr="00DF01F1" w:rsidRDefault="003536FA" w:rsidP="006C49BC">
            <w:pPr>
              <w:pStyle w:val="Paragrafoelenco"/>
              <w:numPr>
                <w:ilvl w:val="0"/>
                <w:numId w:val="7"/>
              </w:numPr>
              <w:pBdr>
                <w:top w:val="nil"/>
                <w:left w:val="nil"/>
                <w:bottom w:val="nil"/>
                <w:right w:val="nil"/>
                <w:between w:val="nil"/>
              </w:pBdr>
              <w:rPr>
                <w:rFonts w:eastAsia="Titillium Web" w:cs="Titillium Web"/>
                <w:color w:val="000000"/>
              </w:rPr>
            </w:pPr>
            <w:r w:rsidRPr="006109F3">
              <w:rPr>
                <w:rFonts w:eastAsia="Garamond" w:cs="Garamond"/>
                <w:color w:val="000000"/>
              </w:rPr>
              <w:t xml:space="preserve">Report di sintesi delle spese sostenute scaricato dalla </w:t>
            </w:r>
            <w:r w:rsidRPr="00656D57">
              <w:lastRenderedPageBreak/>
              <w:t>Piattaforma</w:t>
            </w:r>
            <w:r w:rsidRPr="006109F3">
              <w:rPr>
                <w:rFonts w:eastAsia="Garamond" w:cs="Garamond"/>
                <w:color w:val="000000"/>
              </w:rPr>
              <w:t xml:space="preserve"> INAZ e sottoscritto</w:t>
            </w:r>
          </w:p>
        </w:tc>
      </w:tr>
      <w:tr w:rsidR="003536FA" w:rsidRPr="00931FC0" w14:paraId="3B20C2CF" w14:textId="77777777" w:rsidTr="006C49BC">
        <w:trPr>
          <w:trHeight w:val="20"/>
        </w:trPr>
        <w:tc>
          <w:tcPr>
            <w:tcW w:w="161" w:type="pct"/>
          </w:tcPr>
          <w:p w14:paraId="136BBBD9" w14:textId="3BA1E8E3" w:rsidR="003536FA" w:rsidRDefault="003536FA" w:rsidP="003536FA">
            <w:pPr>
              <w:jc w:val="center"/>
              <w:rPr>
                <w:rFonts w:eastAsia="Titillium Web" w:cs="Titillium Web"/>
                <w:color w:val="000000"/>
              </w:rPr>
            </w:pPr>
            <w:r>
              <w:rPr>
                <w:rFonts w:eastAsia="Titillium Web" w:cs="Titillium Web"/>
                <w:color w:val="000000"/>
              </w:rPr>
              <w:lastRenderedPageBreak/>
              <w:t>D7</w:t>
            </w:r>
          </w:p>
        </w:tc>
        <w:tc>
          <w:tcPr>
            <w:tcW w:w="981" w:type="pct"/>
          </w:tcPr>
          <w:p w14:paraId="27122EA7" w14:textId="6C62129E" w:rsidR="003536FA" w:rsidRPr="001C6180" w:rsidRDefault="003536FA" w:rsidP="00656D57">
            <w:pPr>
              <w:rPr>
                <w:rFonts w:eastAsia="Garamond" w:cs="Garamond"/>
                <w:color w:val="000000"/>
              </w:rPr>
            </w:pPr>
            <w:r w:rsidRPr="006109F3">
              <w:rPr>
                <w:rFonts w:eastAsia="Garamond" w:cs="Garamond"/>
                <w:color w:val="000000" w:themeColor="text1"/>
              </w:rPr>
              <w:t>Per ogni tipologia di spesa sono presenti i giustificativi ed eventuale altra documentazione a supporto previsti dalla Procedura Operativa “</w:t>
            </w:r>
            <w:r w:rsidRPr="006109F3">
              <w:rPr>
                <w:rFonts w:eastAsia="Garamond" w:cs="Garamond"/>
                <w:i/>
                <w:color w:val="000000" w:themeColor="text1"/>
              </w:rPr>
              <w:t>S</w:t>
            </w:r>
            <w:r w:rsidRPr="006109F3">
              <w:rPr>
                <w:rFonts w:eastAsia="Garamond" w:cs="Garamond"/>
                <w:i/>
                <w:color w:val="333333"/>
              </w:rPr>
              <w:t xml:space="preserve">volgimento delle missioni degli esperti del </w:t>
            </w:r>
            <w:proofErr w:type="spellStart"/>
            <w:r w:rsidRPr="006109F3">
              <w:rPr>
                <w:rFonts w:eastAsia="Garamond" w:cs="Garamond"/>
                <w:i/>
                <w:color w:val="333333"/>
              </w:rPr>
              <w:t>transformation</w:t>
            </w:r>
            <w:proofErr w:type="spellEnd"/>
            <w:r w:rsidRPr="006109F3">
              <w:rPr>
                <w:rFonts w:eastAsia="Garamond" w:cs="Garamond"/>
                <w:i/>
                <w:color w:val="333333"/>
              </w:rPr>
              <w:t xml:space="preserve"> office</w:t>
            </w:r>
            <w:r w:rsidRPr="006109F3">
              <w:rPr>
                <w:rFonts w:eastAsia="Garamond" w:cs="Garamond"/>
                <w:color w:val="333333"/>
              </w:rPr>
              <w:t>”?</w:t>
            </w:r>
          </w:p>
        </w:tc>
        <w:tc>
          <w:tcPr>
            <w:tcW w:w="176" w:type="pct"/>
          </w:tcPr>
          <w:p w14:paraId="7F949232" w14:textId="77777777" w:rsidR="003536FA" w:rsidRPr="00735628" w:rsidRDefault="003536FA" w:rsidP="00656D57">
            <w:pPr>
              <w:jc w:val="center"/>
              <w:rPr>
                <w:rFonts w:eastAsia="Titillium Web" w:cs="Titillium Web"/>
                <w:bCs/>
                <w:color w:val="000000"/>
              </w:rPr>
            </w:pPr>
          </w:p>
        </w:tc>
        <w:tc>
          <w:tcPr>
            <w:tcW w:w="176" w:type="pct"/>
          </w:tcPr>
          <w:p w14:paraId="01B98257" w14:textId="77777777" w:rsidR="003536FA" w:rsidRPr="00735628" w:rsidRDefault="003536FA" w:rsidP="00656D57">
            <w:pPr>
              <w:jc w:val="center"/>
              <w:rPr>
                <w:rFonts w:eastAsia="Titillium Web" w:cs="Titillium Web"/>
                <w:bCs/>
                <w:color w:val="000000"/>
              </w:rPr>
            </w:pPr>
          </w:p>
        </w:tc>
        <w:tc>
          <w:tcPr>
            <w:tcW w:w="176" w:type="pct"/>
          </w:tcPr>
          <w:p w14:paraId="44C9EA32" w14:textId="77777777" w:rsidR="003536FA" w:rsidRPr="00735628" w:rsidRDefault="003536FA" w:rsidP="00656D57">
            <w:pPr>
              <w:jc w:val="center"/>
              <w:rPr>
                <w:rFonts w:eastAsia="Titillium Web" w:cs="Titillium Web"/>
                <w:bCs/>
                <w:color w:val="000000"/>
              </w:rPr>
            </w:pPr>
          </w:p>
        </w:tc>
        <w:tc>
          <w:tcPr>
            <w:tcW w:w="1268" w:type="pct"/>
          </w:tcPr>
          <w:p w14:paraId="112A488D" w14:textId="77777777" w:rsidR="003536FA" w:rsidRPr="00735628" w:rsidRDefault="003536FA" w:rsidP="003536FA">
            <w:pPr>
              <w:rPr>
                <w:rFonts w:eastAsia="Titillium Web" w:cs="Titillium Web"/>
                <w:bCs/>
                <w:color w:val="000000"/>
              </w:rPr>
            </w:pPr>
          </w:p>
        </w:tc>
        <w:tc>
          <w:tcPr>
            <w:tcW w:w="1258" w:type="pct"/>
          </w:tcPr>
          <w:p w14:paraId="1E2DFF2C" w14:textId="77777777" w:rsidR="003536FA" w:rsidRPr="00735628" w:rsidRDefault="003536FA" w:rsidP="003536FA">
            <w:pPr>
              <w:rPr>
                <w:rFonts w:eastAsia="Titillium Web" w:cs="Titillium Web"/>
                <w:bCs/>
              </w:rPr>
            </w:pPr>
          </w:p>
        </w:tc>
        <w:tc>
          <w:tcPr>
            <w:tcW w:w="804" w:type="pct"/>
          </w:tcPr>
          <w:p w14:paraId="72233CC7" w14:textId="77777777" w:rsidR="003536FA" w:rsidRPr="006109F3" w:rsidRDefault="003536FA" w:rsidP="006C49BC">
            <w:pPr>
              <w:rPr>
                <w:rFonts w:eastAsia="Garamond" w:cs="Garamond"/>
                <w:i/>
                <w:highlight w:val="yellow"/>
              </w:rPr>
            </w:pPr>
            <w:r w:rsidRPr="006109F3">
              <w:rPr>
                <w:rFonts w:eastAsia="Garamond" w:cs="Garamond"/>
                <w:i/>
                <w:color w:val="000000" w:themeColor="text1"/>
              </w:rPr>
              <w:t xml:space="preserve">Verificare che per ogni spesa presentate a rimborso con il Modello 8 - Rimborso spese di missione, siano presenti i documenti giustificativi di spesa per </w:t>
            </w:r>
            <w:r w:rsidRPr="006109F3">
              <w:rPr>
                <w:rFonts w:eastAsia="Garamond" w:cs="Garamond"/>
                <w:i/>
              </w:rPr>
              <w:t>la specifica tipologia e in linea con quanto previsto dal paragrafo 9 della procedura operativa approvata (decreto n.135/2023)</w:t>
            </w:r>
          </w:p>
          <w:p w14:paraId="65A30C6E"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931FC0" w14:paraId="4CA326F1" w14:textId="77777777" w:rsidTr="006C49BC">
        <w:trPr>
          <w:trHeight w:val="20"/>
        </w:trPr>
        <w:tc>
          <w:tcPr>
            <w:tcW w:w="161" w:type="pct"/>
          </w:tcPr>
          <w:p w14:paraId="651C2DB1" w14:textId="6049C93A" w:rsidR="003536FA" w:rsidRDefault="003536FA" w:rsidP="003536FA">
            <w:pPr>
              <w:jc w:val="center"/>
              <w:rPr>
                <w:rFonts w:eastAsia="Titillium Web" w:cs="Titillium Web"/>
                <w:color w:val="000000"/>
              </w:rPr>
            </w:pPr>
            <w:r>
              <w:rPr>
                <w:rFonts w:eastAsia="Titillium Web" w:cs="Titillium Web"/>
                <w:color w:val="000000"/>
              </w:rPr>
              <w:t>D8</w:t>
            </w:r>
          </w:p>
        </w:tc>
        <w:tc>
          <w:tcPr>
            <w:tcW w:w="981" w:type="pct"/>
          </w:tcPr>
          <w:p w14:paraId="0511BB64" w14:textId="09711F2E" w:rsidR="003536FA" w:rsidRPr="001C6180" w:rsidRDefault="003536FA" w:rsidP="00656D57">
            <w:pPr>
              <w:rPr>
                <w:rFonts w:eastAsia="Garamond" w:cs="Garamond"/>
                <w:color w:val="000000"/>
              </w:rPr>
            </w:pPr>
            <w:r w:rsidRPr="006109F3">
              <w:rPr>
                <w:rFonts w:eastAsia="Garamond" w:cs="Garamond"/>
                <w:color w:val="000000"/>
              </w:rPr>
              <w:t>Il documento giustificativo di spesa riporta gli elementi previsti dalla Procedura Operativa per ogni tipologia?</w:t>
            </w:r>
          </w:p>
        </w:tc>
        <w:tc>
          <w:tcPr>
            <w:tcW w:w="176" w:type="pct"/>
          </w:tcPr>
          <w:p w14:paraId="144EA7E0" w14:textId="77777777" w:rsidR="003536FA" w:rsidRPr="00735628" w:rsidRDefault="003536FA" w:rsidP="00656D57">
            <w:pPr>
              <w:jc w:val="center"/>
              <w:rPr>
                <w:rFonts w:eastAsia="Titillium Web" w:cs="Titillium Web"/>
                <w:bCs/>
                <w:color w:val="000000"/>
              </w:rPr>
            </w:pPr>
          </w:p>
        </w:tc>
        <w:tc>
          <w:tcPr>
            <w:tcW w:w="176" w:type="pct"/>
          </w:tcPr>
          <w:p w14:paraId="288AE6DC" w14:textId="77777777" w:rsidR="003536FA" w:rsidRPr="00735628" w:rsidRDefault="003536FA" w:rsidP="00656D57">
            <w:pPr>
              <w:jc w:val="center"/>
              <w:rPr>
                <w:rFonts w:eastAsia="Titillium Web" w:cs="Titillium Web"/>
                <w:bCs/>
                <w:color w:val="000000"/>
              </w:rPr>
            </w:pPr>
          </w:p>
        </w:tc>
        <w:tc>
          <w:tcPr>
            <w:tcW w:w="176" w:type="pct"/>
          </w:tcPr>
          <w:p w14:paraId="73C75F62" w14:textId="77777777" w:rsidR="003536FA" w:rsidRPr="00735628" w:rsidRDefault="003536FA" w:rsidP="00656D57">
            <w:pPr>
              <w:jc w:val="center"/>
              <w:rPr>
                <w:rFonts w:eastAsia="Titillium Web" w:cs="Titillium Web"/>
                <w:bCs/>
                <w:color w:val="000000"/>
              </w:rPr>
            </w:pPr>
          </w:p>
        </w:tc>
        <w:tc>
          <w:tcPr>
            <w:tcW w:w="1268" w:type="pct"/>
          </w:tcPr>
          <w:p w14:paraId="42A32E29" w14:textId="77777777" w:rsidR="003536FA" w:rsidRPr="00735628" w:rsidRDefault="003536FA" w:rsidP="003536FA">
            <w:pPr>
              <w:rPr>
                <w:rFonts w:eastAsia="Titillium Web" w:cs="Titillium Web"/>
                <w:bCs/>
                <w:color w:val="000000"/>
              </w:rPr>
            </w:pPr>
          </w:p>
        </w:tc>
        <w:tc>
          <w:tcPr>
            <w:tcW w:w="1258" w:type="pct"/>
          </w:tcPr>
          <w:p w14:paraId="092EA29B" w14:textId="77777777" w:rsidR="003536FA" w:rsidRPr="00735628" w:rsidRDefault="003536FA" w:rsidP="003536FA">
            <w:pPr>
              <w:rPr>
                <w:rFonts w:eastAsia="Titillium Web" w:cs="Titillium Web"/>
                <w:bCs/>
              </w:rPr>
            </w:pPr>
          </w:p>
        </w:tc>
        <w:tc>
          <w:tcPr>
            <w:tcW w:w="804" w:type="pct"/>
          </w:tcPr>
          <w:p w14:paraId="4CDF8B03" w14:textId="77777777" w:rsidR="003536FA" w:rsidRPr="006109F3" w:rsidRDefault="003536FA" w:rsidP="006C49BC">
            <w:pPr>
              <w:rPr>
                <w:rFonts w:eastAsia="Garamond" w:cs="Garamond"/>
                <w:i/>
                <w:color w:val="000000"/>
              </w:rPr>
            </w:pPr>
            <w:r w:rsidRPr="006109F3">
              <w:rPr>
                <w:rFonts w:eastAsia="Garamond" w:cs="Garamond"/>
                <w:i/>
                <w:color w:val="000000" w:themeColor="text1"/>
              </w:rPr>
              <w:t>Verificare che i singoli documenti a supporto delle spese siano redatti e riportino gli elementi di cui ai paragrafi 5, 6, 7, 9 della procedura operativa approvata (decreto n.135/2023</w:t>
            </w:r>
          </w:p>
          <w:p w14:paraId="5D20C144" w14:textId="77777777" w:rsidR="003536FA" w:rsidRPr="00DF01F1" w:rsidRDefault="003536FA" w:rsidP="006C49BC">
            <w:pPr>
              <w:numPr>
                <w:ilvl w:val="0"/>
                <w:numId w:val="4"/>
              </w:numPr>
              <w:pBdr>
                <w:top w:val="nil"/>
                <w:left w:val="nil"/>
                <w:bottom w:val="nil"/>
                <w:right w:val="nil"/>
                <w:between w:val="nil"/>
              </w:pBdr>
              <w:rPr>
                <w:rFonts w:eastAsia="Titillium Web" w:cs="Titillium Web"/>
                <w:color w:val="000000"/>
              </w:rPr>
            </w:pPr>
          </w:p>
        </w:tc>
      </w:tr>
      <w:tr w:rsidR="003536FA" w:rsidRPr="00735628" w14:paraId="36E2D5B3" w14:textId="77777777" w:rsidTr="006C49BC">
        <w:trPr>
          <w:trHeight w:val="20"/>
        </w:trPr>
        <w:tc>
          <w:tcPr>
            <w:tcW w:w="161" w:type="pct"/>
            <w:shd w:val="clear" w:color="auto" w:fill="83CAEB" w:themeFill="accent1" w:themeFillTint="66"/>
          </w:tcPr>
          <w:p w14:paraId="5250592D" w14:textId="56F849A1" w:rsidR="003536FA" w:rsidRPr="00735628" w:rsidRDefault="003536FA" w:rsidP="003536FA">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Pr>
          <w:p w14:paraId="6F7A0370" w14:textId="79A922CD" w:rsidR="003536FA" w:rsidRPr="00735628" w:rsidRDefault="003536FA" w:rsidP="006C49BC">
            <w:pPr>
              <w:pStyle w:val="Nessunaspaziatura"/>
              <w:rPr>
                <w:b/>
              </w:rPr>
            </w:pPr>
            <w:r>
              <w:rPr>
                <w:b/>
              </w:rPr>
              <w:t>Verifica sull’assenza di duplicazione dei finanziamenti</w:t>
            </w:r>
          </w:p>
        </w:tc>
      </w:tr>
      <w:tr w:rsidR="003536FA" w:rsidRPr="00931FC0" w14:paraId="5DDD9D27" w14:textId="77777777" w:rsidTr="006C49BC">
        <w:trPr>
          <w:trHeight w:val="20"/>
        </w:trPr>
        <w:tc>
          <w:tcPr>
            <w:tcW w:w="161" w:type="pct"/>
          </w:tcPr>
          <w:p w14:paraId="75760A57" w14:textId="1CA3DF48" w:rsidR="003536FA" w:rsidRPr="00931FC0" w:rsidRDefault="003536FA" w:rsidP="003536FA">
            <w:pPr>
              <w:jc w:val="center"/>
              <w:rPr>
                <w:rFonts w:eastAsia="Titillium Web" w:cs="Titillium Web"/>
                <w:color w:val="000000"/>
              </w:rPr>
            </w:pPr>
            <w:r>
              <w:rPr>
                <w:rFonts w:eastAsia="Titillium Web" w:cs="Titillium Web"/>
                <w:color w:val="000000"/>
              </w:rPr>
              <w:t>E1</w:t>
            </w:r>
          </w:p>
        </w:tc>
        <w:tc>
          <w:tcPr>
            <w:tcW w:w="981" w:type="pct"/>
          </w:tcPr>
          <w:p w14:paraId="4C77AA16" w14:textId="2BBE08F1" w:rsidR="003536FA" w:rsidRPr="00DF01F1" w:rsidRDefault="003536FA" w:rsidP="00656D57">
            <w:pPr>
              <w:rPr>
                <w:rFonts w:eastAsia="Garamond" w:cs="Garamond"/>
                <w:color w:val="000000"/>
              </w:rPr>
            </w:pPr>
            <w:r w:rsidRPr="006109F3">
              <w:rPr>
                <w:rFonts w:cs="Segoe UI"/>
              </w:rPr>
              <w:t xml:space="preserve">La spesa oggetto di controllo, sommata alle spese </w:t>
            </w:r>
            <w:r w:rsidRPr="006109F3">
              <w:rPr>
                <w:rFonts w:cs="Segoe UI"/>
              </w:rPr>
              <w:lastRenderedPageBreak/>
              <w:t>precedentemente pagate, rientra nel limite dell’importo del contratto di riferimento approvato? </w:t>
            </w:r>
          </w:p>
        </w:tc>
        <w:tc>
          <w:tcPr>
            <w:tcW w:w="176" w:type="pct"/>
          </w:tcPr>
          <w:p w14:paraId="25C4D8D9" w14:textId="77777777" w:rsidR="003536FA" w:rsidRPr="00735628" w:rsidRDefault="003536FA" w:rsidP="00656D57">
            <w:pPr>
              <w:jc w:val="center"/>
              <w:rPr>
                <w:rFonts w:eastAsia="Titillium Web" w:cs="Titillium Web"/>
                <w:bCs/>
                <w:color w:val="000000"/>
              </w:rPr>
            </w:pPr>
          </w:p>
        </w:tc>
        <w:tc>
          <w:tcPr>
            <w:tcW w:w="176" w:type="pct"/>
          </w:tcPr>
          <w:p w14:paraId="0BBFC1EB" w14:textId="77777777" w:rsidR="003536FA" w:rsidRPr="00735628" w:rsidRDefault="003536FA" w:rsidP="00656D57">
            <w:pPr>
              <w:jc w:val="center"/>
              <w:rPr>
                <w:rFonts w:eastAsia="Titillium Web" w:cs="Titillium Web"/>
                <w:bCs/>
                <w:color w:val="000000"/>
              </w:rPr>
            </w:pPr>
          </w:p>
        </w:tc>
        <w:tc>
          <w:tcPr>
            <w:tcW w:w="176" w:type="pct"/>
          </w:tcPr>
          <w:p w14:paraId="567F19FA" w14:textId="77777777" w:rsidR="003536FA" w:rsidRPr="00735628" w:rsidRDefault="003536FA" w:rsidP="00656D57">
            <w:pPr>
              <w:jc w:val="center"/>
              <w:rPr>
                <w:rFonts w:eastAsia="Titillium Web" w:cs="Titillium Web"/>
                <w:bCs/>
                <w:color w:val="000000"/>
              </w:rPr>
            </w:pPr>
          </w:p>
        </w:tc>
        <w:tc>
          <w:tcPr>
            <w:tcW w:w="1268" w:type="pct"/>
          </w:tcPr>
          <w:p w14:paraId="65148234" w14:textId="77777777" w:rsidR="003536FA" w:rsidRPr="00735628" w:rsidRDefault="003536FA" w:rsidP="003536FA">
            <w:pPr>
              <w:rPr>
                <w:rFonts w:eastAsia="Titillium Web" w:cs="Titillium Web"/>
                <w:bCs/>
                <w:color w:val="000000"/>
              </w:rPr>
            </w:pPr>
          </w:p>
        </w:tc>
        <w:tc>
          <w:tcPr>
            <w:tcW w:w="1258" w:type="pct"/>
          </w:tcPr>
          <w:p w14:paraId="5ED404CB" w14:textId="77777777" w:rsidR="003536FA" w:rsidRPr="00735628" w:rsidRDefault="003536FA" w:rsidP="003536FA">
            <w:pPr>
              <w:rPr>
                <w:rFonts w:eastAsia="Titillium Web" w:cs="Titillium Web"/>
                <w:bCs/>
              </w:rPr>
            </w:pPr>
          </w:p>
        </w:tc>
        <w:tc>
          <w:tcPr>
            <w:tcW w:w="804" w:type="pct"/>
          </w:tcPr>
          <w:p w14:paraId="0CFBCB05" w14:textId="77777777" w:rsidR="003536FA" w:rsidRPr="006109F3" w:rsidRDefault="003536FA" w:rsidP="006C49BC">
            <w:pPr>
              <w:textAlignment w:val="baseline"/>
              <w:rPr>
                <w:rFonts w:cs="Segoe UI"/>
                <w:i/>
              </w:rPr>
            </w:pPr>
            <w:r w:rsidRPr="00ED3E39">
              <w:rPr>
                <w:rFonts w:cs="Segoe UI"/>
                <w:i/>
                <w:iCs/>
              </w:rPr>
              <w:t xml:space="preserve">Verificare che la spesa oggetto di controllo, sommata </w:t>
            </w:r>
            <w:r w:rsidRPr="00ED3E39">
              <w:rPr>
                <w:rFonts w:cs="Segoe UI"/>
                <w:i/>
                <w:iCs/>
              </w:rPr>
              <w:lastRenderedPageBreak/>
              <w:t xml:space="preserve">a quelle inserite nei precedenti </w:t>
            </w:r>
            <w:proofErr w:type="spellStart"/>
            <w:r w:rsidRPr="00ED3E39">
              <w:rPr>
                <w:rFonts w:cs="Segoe UI"/>
                <w:i/>
                <w:iCs/>
              </w:rPr>
              <w:t>RdP</w:t>
            </w:r>
            <w:proofErr w:type="spellEnd"/>
            <w:r w:rsidRPr="00ED3E39">
              <w:rPr>
                <w:rFonts w:cs="Segoe UI"/>
                <w:i/>
                <w:iCs/>
              </w:rPr>
              <w:t xml:space="preserve">, rientri nel limite dell’importo del contratto e che le fatture campionate non siano state inserite nei precedenti </w:t>
            </w:r>
            <w:proofErr w:type="spellStart"/>
            <w:r w:rsidRPr="00ED3E39">
              <w:rPr>
                <w:rFonts w:cs="Segoe UI"/>
                <w:i/>
                <w:iCs/>
              </w:rPr>
              <w:t>RdP</w:t>
            </w:r>
            <w:proofErr w:type="spellEnd"/>
            <w:r w:rsidRPr="00ED3E39">
              <w:rPr>
                <w:rFonts w:cs="Segoe UI"/>
                <w:i/>
                <w:iCs/>
              </w:rPr>
              <w:t>  </w:t>
            </w:r>
          </w:p>
          <w:p w14:paraId="32A84447" w14:textId="77777777" w:rsidR="003536FA" w:rsidRPr="00ED3E39" w:rsidRDefault="003536FA" w:rsidP="006C49BC">
            <w:pPr>
              <w:numPr>
                <w:ilvl w:val="0"/>
                <w:numId w:val="25"/>
              </w:numPr>
              <w:ind w:left="503" w:firstLine="0"/>
              <w:textAlignment w:val="baseline"/>
              <w:rPr>
                <w:rFonts w:cs="Segoe UI"/>
                <w:i/>
                <w:iCs/>
              </w:rPr>
            </w:pPr>
            <w:r w:rsidRPr="00ED3E39">
              <w:rPr>
                <w:rFonts w:cs="Segoe UI"/>
                <w:i/>
                <w:iCs/>
              </w:rPr>
              <w:t>Giustificativo di spesa; </w:t>
            </w:r>
          </w:p>
          <w:p w14:paraId="7C5019E0" w14:textId="77777777" w:rsidR="003536FA" w:rsidRPr="00ED3E39" w:rsidRDefault="003536FA" w:rsidP="006C49BC">
            <w:pPr>
              <w:numPr>
                <w:ilvl w:val="0"/>
                <w:numId w:val="25"/>
              </w:numPr>
              <w:ind w:left="503" w:firstLine="0"/>
              <w:textAlignment w:val="baseline"/>
              <w:rPr>
                <w:rFonts w:cs="Segoe UI"/>
                <w:i/>
                <w:iCs/>
              </w:rPr>
            </w:pPr>
            <w:r w:rsidRPr="00ED3E39">
              <w:rPr>
                <w:rFonts w:cs="Segoe UI"/>
                <w:i/>
                <w:iCs/>
              </w:rPr>
              <w:t>Contratto </w:t>
            </w:r>
          </w:p>
          <w:p w14:paraId="27FDAE86" w14:textId="77777777" w:rsidR="003536FA" w:rsidRPr="00ED3E39" w:rsidRDefault="003536FA" w:rsidP="006C49BC">
            <w:pPr>
              <w:numPr>
                <w:ilvl w:val="0"/>
                <w:numId w:val="25"/>
              </w:numPr>
              <w:ind w:left="503" w:firstLine="0"/>
              <w:textAlignment w:val="baseline"/>
              <w:rPr>
                <w:rFonts w:cs="Segoe UI"/>
                <w:i/>
                <w:iCs/>
              </w:rPr>
            </w:pPr>
            <w:r w:rsidRPr="00ED3E39">
              <w:rPr>
                <w:rFonts w:cs="Segoe UI"/>
                <w:i/>
                <w:iCs/>
              </w:rPr>
              <w:t>Mandato di pagamento </w:t>
            </w:r>
          </w:p>
          <w:p w14:paraId="06C8BBE9" w14:textId="4A1CFFCE" w:rsidR="003536FA" w:rsidRPr="00E155C3"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6109F3">
              <w:rPr>
                <w:rFonts w:eastAsia="Garamond" w:cs="Garamond"/>
                <w:i/>
                <w:color w:val="000000" w:themeColor="text1"/>
              </w:rPr>
              <w:t xml:space="preserve">Nelle more dell’attivazione della funzionalità </w:t>
            </w:r>
            <w:proofErr w:type="spellStart"/>
            <w:r w:rsidRPr="006109F3">
              <w:rPr>
                <w:rFonts w:eastAsia="Titillium Web" w:cs="Titillium Web"/>
                <w:i/>
              </w:rPr>
              <w:t>ReGiS</w:t>
            </w:r>
            <w:proofErr w:type="spellEnd"/>
            <w:r w:rsidRPr="006109F3">
              <w:rPr>
                <w:rFonts w:eastAsia="Garamond" w:cs="Garamond"/>
                <w:i/>
                <w:color w:val="000000" w:themeColor="text1"/>
              </w:rPr>
              <w:t xml:space="preserve"> si potrà procedere allo scarico in </w:t>
            </w:r>
            <w:proofErr w:type="spellStart"/>
            <w:r w:rsidRPr="006109F3">
              <w:rPr>
                <w:rFonts w:eastAsia="Titillium Web" w:cs="Titillium Web"/>
                <w:i/>
              </w:rPr>
              <w:t>ReGiS</w:t>
            </w:r>
            <w:proofErr w:type="spellEnd"/>
            <w:r w:rsidRPr="006109F3">
              <w:rPr>
                <w:rFonts w:eastAsia="Garamond" w:cs="Garamond"/>
                <w:i/>
                <w:color w:val="000000" w:themeColor="text1"/>
              </w:rPr>
              <w:t xml:space="preserve"> del dettaglio dei </w:t>
            </w:r>
            <w:proofErr w:type="spellStart"/>
            <w:r w:rsidRPr="006109F3">
              <w:rPr>
                <w:rFonts w:eastAsia="Titillium Web" w:cs="Titillium Web"/>
                <w:i/>
              </w:rPr>
              <w:t>ReGiS</w:t>
            </w:r>
            <w:proofErr w:type="spellEnd"/>
            <w:r w:rsidRPr="006109F3">
              <w:rPr>
                <w:rFonts w:eastAsia="Garamond" w:cs="Garamond"/>
                <w:i/>
                <w:color w:val="000000" w:themeColor="text1"/>
              </w:rPr>
              <w:t xml:space="preserve"> precedentemente presentati dal SA (anche utilizzando reportistica ad hoc dell’Unità 3.2 ovvero la ricognizione fornita dal SA)</w:t>
            </w:r>
          </w:p>
        </w:tc>
      </w:tr>
      <w:tr w:rsidR="003536FA" w:rsidRPr="00931FC0" w14:paraId="32B9B407" w14:textId="77777777" w:rsidTr="006C49BC">
        <w:trPr>
          <w:trHeight w:val="20"/>
        </w:trPr>
        <w:tc>
          <w:tcPr>
            <w:tcW w:w="161" w:type="pct"/>
          </w:tcPr>
          <w:p w14:paraId="5768928D" w14:textId="60FA92E4" w:rsidR="003536FA" w:rsidRPr="00931FC0" w:rsidRDefault="003536FA" w:rsidP="003536FA">
            <w:pPr>
              <w:jc w:val="center"/>
              <w:rPr>
                <w:rFonts w:eastAsia="Titillium Web" w:cs="Titillium Web"/>
                <w:color w:val="000000"/>
              </w:rPr>
            </w:pPr>
            <w:r>
              <w:rPr>
                <w:rFonts w:eastAsia="Titillium Web" w:cs="Titillium Web"/>
                <w:color w:val="000000"/>
              </w:rPr>
              <w:lastRenderedPageBreak/>
              <w:t>E2</w:t>
            </w:r>
          </w:p>
        </w:tc>
        <w:tc>
          <w:tcPr>
            <w:tcW w:w="981" w:type="pct"/>
          </w:tcPr>
          <w:p w14:paraId="61CB00DD" w14:textId="3469CB03" w:rsidR="003536FA" w:rsidRPr="00DF01F1" w:rsidRDefault="003536FA" w:rsidP="00656D57">
            <w:pPr>
              <w:rPr>
                <w:rFonts w:eastAsia="Garamond" w:cs="Garamond"/>
                <w:color w:val="000000"/>
              </w:rPr>
            </w:pPr>
            <w:r w:rsidRPr="006109F3">
              <w:rPr>
                <w:rFonts w:cs="Segoe UI"/>
              </w:rPr>
              <w:t xml:space="preserve">È stato verificato che la prestazione oggetto della fattura non </w:t>
            </w:r>
            <w:r w:rsidRPr="006109F3">
              <w:rPr>
                <w:rFonts w:cs="Segoe UI"/>
              </w:rPr>
              <w:lastRenderedPageBreak/>
              <w:t>sia stata oggetto di precedenti pagamenti? </w:t>
            </w:r>
          </w:p>
        </w:tc>
        <w:tc>
          <w:tcPr>
            <w:tcW w:w="176" w:type="pct"/>
          </w:tcPr>
          <w:p w14:paraId="43ED0FBA" w14:textId="77777777" w:rsidR="003536FA" w:rsidRPr="00735628" w:rsidRDefault="003536FA" w:rsidP="00656D57">
            <w:pPr>
              <w:jc w:val="center"/>
              <w:rPr>
                <w:rFonts w:eastAsia="Titillium Web" w:cs="Titillium Web"/>
                <w:bCs/>
                <w:color w:val="000000"/>
              </w:rPr>
            </w:pPr>
          </w:p>
        </w:tc>
        <w:tc>
          <w:tcPr>
            <w:tcW w:w="176" w:type="pct"/>
          </w:tcPr>
          <w:p w14:paraId="78812C8E" w14:textId="77777777" w:rsidR="003536FA" w:rsidRPr="00735628" w:rsidRDefault="003536FA" w:rsidP="00656D57">
            <w:pPr>
              <w:jc w:val="center"/>
              <w:rPr>
                <w:rFonts w:eastAsia="Titillium Web" w:cs="Titillium Web"/>
                <w:bCs/>
                <w:color w:val="000000"/>
              </w:rPr>
            </w:pPr>
          </w:p>
        </w:tc>
        <w:tc>
          <w:tcPr>
            <w:tcW w:w="176" w:type="pct"/>
          </w:tcPr>
          <w:p w14:paraId="0E974990" w14:textId="77777777" w:rsidR="003536FA" w:rsidRPr="00735628" w:rsidRDefault="003536FA" w:rsidP="00656D57">
            <w:pPr>
              <w:jc w:val="center"/>
              <w:rPr>
                <w:rFonts w:eastAsia="Titillium Web" w:cs="Titillium Web"/>
                <w:bCs/>
                <w:color w:val="000000"/>
              </w:rPr>
            </w:pPr>
          </w:p>
        </w:tc>
        <w:tc>
          <w:tcPr>
            <w:tcW w:w="1268" w:type="pct"/>
          </w:tcPr>
          <w:p w14:paraId="5CEDC418" w14:textId="77777777" w:rsidR="003536FA" w:rsidRPr="00735628" w:rsidRDefault="003536FA" w:rsidP="003536FA">
            <w:pPr>
              <w:rPr>
                <w:rFonts w:eastAsia="Titillium Web" w:cs="Titillium Web"/>
                <w:bCs/>
                <w:color w:val="000000"/>
              </w:rPr>
            </w:pPr>
          </w:p>
        </w:tc>
        <w:tc>
          <w:tcPr>
            <w:tcW w:w="1258" w:type="pct"/>
          </w:tcPr>
          <w:p w14:paraId="2888C20F" w14:textId="77777777" w:rsidR="003536FA" w:rsidRPr="00735628" w:rsidRDefault="003536FA" w:rsidP="003536FA">
            <w:pPr>
              <w:rPr>
                <w:rFonts w:eastAsia="Titillium Web" w:cs="Titillium Web"/>
                <w:bCs/>
              </w:rPr>
            </w:pPr>
          </w:p>
        </w:tc>
        <w:tc>
          <w:tcPr>
            <w:tcW w:w="804" w:type="pct"/>
          </w:tcPr>
          <w:p w14:paraId="558E535B" w14:textId="77777777" w:rsidR="003536FA" w:rsidRPr="00706E20" w:rsidRDefault="003536FA" w:rsidP="006C49BC">
            <w:pPr>
              <w:textAlignment w:val="baseline"/>
              <w:rPr>
                <w:i/>
                <w:iCs/>
              </w:rPr>
            </w:pPr>
            <w:r w:rsidRPr="00706E20">
              <w:rPr>
                <w:rFonts w:cs="Segoe UI"/>
                <w:i/>
                <w:iCs/>
              </w:rPr>
              <w:t xml:space="preserve">Verificare che la descrizione della fattura (es. SAL 1, periodo di riferimento delle </w:t>
            </w:r>
            <w:r w:rsidRPr="00706E20">
              <w:rPr>
                <w:rFonts w:cs="Segoe UI"/>
                <w:i/>
                <w:iCs/>
              </w:rPr>
              <w:lastRenderedPageBreak/>
              <w:t>attività, etc.) non riguardi prestazioni oggetto di precedenti pagamenti</w:t>
            </w:r>
            <w:r w:rsidRPr="006109F3">
              <w:rPr>
                <w:i/>
              </w:rPr>
              <w:t> </w:t>
            </w:r>
          </w:p>
          <w:p w14:paraId="5020BBE0" w14:textId="77777777" w:rsidR="003536FA" w:rsidRPr="006109F3" w:rsidRDefault="003536FA" w:rsidP="006C49BC">
            <w:pPr>
              <w:numPr>
                <w:ilvl w:val="0"/>
                <w:numId w:val="25"/>
              </w:numPr>
              <w:ind w:left="503" w:firstLine="0"/>
              <w:textAlignment w:val="baseline"/>
              <w:rPr>
                <w:i/>
              </w:rPr>
            </w:pPr>
            <w:r w:rsidRPr="00706E20">
              <w:rPr>
                <w:rFonts w:cs="Segoe UI"/>
                <w:i/>
                <w:iCs/>
              </w:rPr>
              <w:t>Fattura;</w:t>
            </w:r>
            <w:r w:rsidRPr="006109F3">
              <w:rPr>
                <w:i/>
              </w:rPr>
              <w:t> </w:t>
            </w:r>
          </w:p>
          <w:p w14:paraId="12D456D8" w14:textId="77777777" w:rsidR="003536FA" w:rsidRPr="006109F3" w:rsidRDefault="003536FA" w:rsidP="006C49BC">
            <w:pPr>
              <w:numPr>
                <w:ilvl w:val="0"/>
                <w:numId w:val="25"/>
              </w:numPr>
              <w:ind w:left="503" w:firstLine="0"/>
              <w:textAlignment w:val="baseline"/>
            </w:pPr>
            <w:r w:rsidRPr="00706E20">
              <w:rPr>
                <w:rFonts w:cs="Segoe UI"/>
                <w:i/>
                <w:iCs/>
              </w:rPr>
              <w:t xml:space="preserve">Report </w:t>
            </w:r>
            <w:r w:rsidRPr="00ED3E39">
              <w:rPr>
                <w:rFonts w:cs="Segoe UI"/>
              </w:rPr>
              <w:t xml:space="preserve">rilasciato da </w:t>
            </w:r>
            <w:proofErr w:type="spellStart"/>
            <w:r w:rsidRPr="006109F3">
              <w:rPr>
                <w:rFonts w:eastAsia="Titillium Web" w:cs="Titillium Web"/>
              </w:rPr>
              <w:t>ReGiS</w:t>
            </w:r>
            <w:proofErr w:type="spellEnd"/>
            <w:r w:rsidRPr="00ED3E39">
              <w:rPr>
                <w:rFonts w:cs="Segoe UI"/>
              </w:rPr>
              <w:t xml:space="preserve">. </w:t>
            </w:r>
          </w:p>
          <w:p w14:paraId="21897E29" w14:textId="77146778" w:rsidR="003536FA" w:rsidRPr="00E155C3"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ED3E39">
              <w:rPr>
                <w:rFonts w:eastAsia="Garamond" w:cs="Garamond"/>
                <w:i/>
                <w:iCs/>
                <w:color w:val="000000" w:themeColor="text1"/>
              </w:rPr>
              <w:t xml:space="preserve">Nelle more dell’attivazione della funzionalità </w:t>
            </w:r>
            <w:proofErr w:type="spellStart"/>
            <w:r w:rsidRPr="006109F3">
              <w:rPr>
                <w:rFonts w:eastAsia="Titillium Web" w:cs="Titillium Web"/>
                <w:i/>
              </w:rPr>
              <w:t>ReGiS</w:t>
            </w:r>
            <w:proofErr w:type="spellEnd"/>
            <w:r w:rsidRPr="00ED3E39">
              <w:rPr>
                <w:rFonts w:eastAsia="Garamond" w:cs="Garamond"/>
                <w:i/>
                <w:iCs/>
                <w:color w:val="000000" w:themeColor="text1"/>
              </w:rPr>
              <w:t xml:space="preserve"> si potrà procedere allo scarico in </w:t>
            </w:r>
            <w:proofErr w:type="spellStart"/>
            <w:r w:rsidRPr="006109F3">
              <w:rPr>
                <w:rFonts w:eastAsia="Titillium Web" w:cs="Titillium Web"/>
                <w:i/>
              </w:rPr>
              <w:t>ReGiS</w:t>
            </w:r>
            <w:proofErr w:type="spellEnd"/>
            <w:r w:rsidRPr="00ED3E39">
              <w:rPr>
                <w:rFonts w:eastAsia="Garamond" w:cs="Garamond"/>
                <w:i/>
                <w:iCs/>
                <w:color w:val="000000" w:themeColor="text1"/>
              </w:rPr>
              <w:t xml:space="preserve"> del dettaglio dei </w:t>
            </w:r>
            <w:proofErr w:type="spellStart"/>
            <w:r w:rsidRPr="00ED3E39">
              <w:rPr>
                <w:rFonts w:eastAsia="Garamond" w:cs="Garamond"/>
                <w:i/>
                <w:iCs/>
                <w:color w:val="000000" w:themeColor="text1"/>
              </w:rPr>
              <w:t>RdP</w:t>
            </w:r>
            <w:proofErr w:type="spellEnd"/>
            <w:r w:rsidRPr="00ED3E39">
              <w:rPr>
                <w:rFonts w:eastAsia="Garamond" w:cs="Garamond"/>
                <w:i/>
                <w:iCs/>
                <w:color w:val="000000" w:themeColor="text1"/>
              </w:rPr>
              <w:t xml:space="preserve"> precedentemente presentati dal SA (anche utilizzando reportistica ad hoc dell’Unità 3.2 ovvero la ricognizione fornita dal SA)</w:t>
            </w:r>
          </w:p>
        </w:tc>
      </w:tr>
      <w:tr w:rsidR="003536FA" w:rsidRPr="00931FC0" w14:paraId="6BBF740A" w14:textId="77777777" w:rsidTr="006C49BC">
        <w:trPr>
          <w:trHeight w:val="20"/>
        </w:trPr>
        <w:tc>
          <w:tcPr>
            <w:tcW w:w="161" w:type="pct"/>
          </w:tcPr>
          <w:p w14:paraId="603FE674" w14:textId="686CAEDB" w:rsidR="003536FA" w:rsidRPr="00931FC0" w:rsidRDefault="003536FA" w:rsidP="003536FA">
            <w:pPr>
              <w:jc w:val="center"/>
              <w:rPr>
                <w:rFonts w:eastAsia="Titillium Web" w:cs="Titillium Web"/>
                <w:color w:val="000000"/>
              </w:rPr>
            </w:pPr>
            <w:r>
              <w:rPr>
                <w:rFonts w:eastAsia="Titillium Web" w:cs="Titillium Web"/>
                <w:color w:val="000000"/>
              </w:rPr>
              <w:lastRenderedPageBreak/>
              <w:t>E3</w:t>
            </w:r>
          </w:p>
        </w:tc>
        <w:tc>
          <w:tcPr>
            <w:tcW w:w="981" w:type="pct"/>
          </w:tcPr>
          <w:p w14:paraId="0E78E795" w14:textId="599DF42D" w:rsidR="003536FA" w:rsidRPr="00DF01F1" w:rsidRDefault="003536FA" w:rsidP="00656D57">
            <w:pPr>
              <w:rPr>
                <w:rFonts w:eastAsia="Garamond" w:cs="Garamond"/>
                <w:color w:val="000000"/>
              </w:rPr>
            </w:pPr>
            <w:r w:rsidRPr="006109F3">
              <w:rPr>
                <w:rFonts w:cs="Segoe UI"/>
                <w:color w:val="000000"/>
              </w:rPr>
              <w:t xml:space="preserve">Nel caso in cui la Misura PNRR sulla quale è stata finanziata la progettualità oggetto di verifica sia finanziata anche da altri fondi UE, è stata implementata la relativa sezione di </w:t>
            </w:r>
            <w:proofErr w:type="spellStart"/>
            <w:r w:rsidRPr="006109F3">
              <w:rPr>
                <w:rFonts w:cs="Segoe UI"/>
                <w:color w:val="000000"/>
              </w:rPr>
              <w:t>ReGiS</w:t>
            </w:r>
            <w:proofErr w:type="spellEnd"/>
            <w:r w:rsidRPr="006109F3">
              <w:rPr>
                <w:rFonts w:cs="Segoe UI"/>
                <w:color w:val="000000"/>
              </w:rPr>
              <w:t xml:space="preserve"> (</w:t>
            </w:r>
            <w:r w:rsidRPr="006109F3">
              <w:rPr>
                <w:rFonts w:cs="Segoe UI"/>
                <w:i/>
                <w:color w:val="000000"/>
              </w:rPr>
              <w:t>Catalogo</w:t>
            </w:r>
            <w:r w:rsidRPr="006109F3">
              <w:rPr>
                <w:rFonts w:cs="Segoe UI"/>
                <w:color w:val="000000"/>
              </w:rPr>
              <w:t xml:space="preserve"> “Gestione Programma”, </w:t>
            </w:r>
            <w:proofErr w:type="spellStart"/>
            <w:r w:rsidRPr="006109F3">
              <w:rPr>
                <w:rFonts w:cs="Segoe UI"/>
                <w:i/>
                <w:color w:val="000000"/>
              </w:rPr>
              <w:lastRenderedPageBreak/>
              <w:t>Tile</w:t>
            </w:r>
            <w:proofErr w:type="spellEnd"/>
            <w:r w:rsidRPr="006109F3">
              <w:rPr>
                <w:rFonts w:cs="Segoe UI"/>
                <w:color w:val="000000"/>
              </w:rPr>
              <w:t xml:space="preserve"> “Iniziative del piano”, </w:t>
            </w:r>
            <w:r w:rsidRPr="006109F3">
              <w:rPr>
                <w:rFonts w:cs="Segoe UI"/>
                <w:i/>
                <w:color w:val="000000"/>
              </w:rPr>
              <w:t>Sezione</w:t>
            </w:r>
            <w:r w:rsidRPr="006109F3">
              <w:rPr>
                <w:rFonts w:cs="Segoe UI"/>
                <w:color w:val="000000"/>
              </w:rPr>
              <w:t xml:space="preserve"> “Altri Fondi UE”)? </w:t>
            </w:r>
          </w:p>
        </w:tc>
        <w:tc>
          <w:tcPr>
            <w:tcW w:w="176" w:type="pct"/>
          </w:tcPr>
          <w:p w14:paraId="4F58F7C6" w14:textId="77777777" w:rsidR="003536FA" w:rsidRPr="00735628" w:rsidRDefault="003536FA" w:rsidP="00656D57">
            <w:pPr>
              <w:jc w:val="center"/>
              <w:rPr>
                <w:rFonts w:eastAsia="Titillium Web" w:cs="Titillium Web"/>
                <w:bCs/>
                <w:color w:val="000000"/>
              </w:rPr>
            </w:pPr>
          </w:p>
        </w:tc>
        <w:tc>
          <w:tcPr>
            <w:tcW w:w="176" w:type="pct"/>
          </w:tcPr>
          <w:p w14:paraId="23264D0F" w14:textId="77777777" w:rsidR="003536FA" w:rsidRPr="00735628" w:rsidRDefault="003536FA" w:rsidP="00656D57">
            <w:pPr>
              <w:jc w:val="center"/>
              <w:rPr>
                <w:rFonts w:eastAsia="Titillium Web" w:cs="Titillium Web"/>
                <w:bCs/>
                <w:color w:val="000000"/>
              </w:rPr>
            </w:pPr>
          </w:p>
        </w:tc>
        <w:tc>
          <w:tcPr>
            <w:tcW w:w="176" w:type="pct"/>
          </w:tcPr>
          <w:p w14:paraId="0F670208" w14:textId="77777777" w:rsidR="003536FA" w:rsidRPr="00735628" w:rsidRDefault="003536FA" w:rsidP="00656D57">
            <w:pPr>
              <w:jc w:val="center"/>
              <w:rPr>
                <w:rFonts w:eastAsia="Titillium Web" w:cs="Titillium Web"/>
                <w:bCs/>
                <w:color w:val="000000"/>
              </w:rPr>
            </w:pPr>
          </w:p>
        </w:tc>
        <w:tc>
          <w:tcPr>
            <w:tcW w:w="1268" w:type="pct"/>
          </w:tcPr>
          <w:p w14:paraId="7DC5AE9D" w14:textId="77777777" w:rsidR="003536FA" w:rsidRPr="00735628" w:rsidRDefault="003536FA" w:rsidP="003536FA">
            <w:pPr>
              <w:rPr>
                <w:rFonts w:eastAsia="Titillium Web" w:cs="Titillium Web"/>
                <w:bCs/>
                <w:color w:val="000000"/>
              </w:rPr>
            </w:pPr>
          </w:p>
        </w:tc>
        <w:tc>
          <w:tcPr>
            <w:tcW w:w="1258" w:type="pct"/>
          </w:tcPr>
          <w:p w14:paraId="23C8C8B4" w14:textId="77777777" w:rsidR="003536FA" w:rsidRPr="00735628" w:rsidRDefault="003536FA" w:rsidP="003536FA">
            <w:pPr>
              <w:rPr>
                <w:rFonts w:eastAsia="Titillium Web" w:cs="Titillium Web"/>
                <w:bCs/>
              </w:rPr>
            </w:pPr>
          </w:p>
        </w:tc>
        <w:tc>
          <w:tcPr>
            <w:tcW w:w="804" w:type="pct"/>
          </w:tcPr>
          <w:p w14:paraId="64D25FFA" w14:textId="77777777" w:rsidR="003536FA" w:rsidRPr="006109F3" w:rsidRDefault="003536FA" w:rsidP="006C49BC">
            <w:pPr>
              <w:textAlignment w:val="baseline"/>
              <w:rPr>
                <w:rFonts w:cs="Segoe UI"/>
              </w:rPr>
            </w:pPr>
            <w:r w:rsidRPr="00706E20">
              <w:rPr>
                <w:rFonts w:cs="Segoe UI"/>
                <w:color w:val="000000"/>
              </w:rPr>
              <w:t xml:space="preserve">Verificare l’implementazione della sezione </w:t>
            </w:r>
            <w:proofErr w:type="spellStart"/>
            <w:r w:rsidRPr="00706E20">
              <w:rPr>
                <w:rFonts w:cs="Segoe UI"/>
                <w:color w:val="000000"/>
              </w:rPr>
              <w:t>ReGiS</w:t>
            </w:r>
            <w:proofErr w:type="spellEnd"/>
            <w:r w:rsidRPr="00706E20">
              <w:rPr>
                <w:rFonts w:cs="Segoe UI"/>
                <w:color w:val="000000"/>
              </w:rPr>
              <w:t xml:space="preserve"> “Altri fondi UE”. </w:t>
            </w:r>
          </w:p>
          <w:p w14:paraId="75B8DD8C" w14:textId="77777777" w:rsidR="003536FA" w:rsidRPr="006109F3" w:rsidRDefault="003536FA" w:rsidP="006C49BC">
            <w:pPr>
              <w:textAlignment w:val="baseline"/>
              <w:rPr>
                <w:rFonts w:cs="Segoe UI"/>
              </w:rPr>
            </w:pPr>
            <w:r w:rsidRPr="00706E20">
              <w:rPr>
                <w:rFonts w:cs="Segoe UI"/>
                <w:color w:val="000000"/>
              </w:rPr>
              <w:t> </w:t>
            </w:r>
          </w:p>
          <w:p w14:paraId="68C86B0B" w14:textId="50183AFF" w:rsidR="003536FA" w:rsidRPr="00E155C3" w:rsidRDefault="003536FA" w:rsidP="006C49BC">
            <w:pPr>
              <w:pStyle w:val="Paragrafoelenco"/>
              <w:numPr>
                <w:ilvl w:val="0"/>
                <w:numId w:val="7"/>
              </w:numPr>
              <w:spacing w:after="160" w:line="249" w:lineRule="auto"/>
              <w:ind w:left="276" w:hanging="284"/>
              <w:rPr>
                <w:rFonts w:eastAsia="Titillium Web" w:cs="Titillium Web"/>
                <w:color w:val="000000"/>
                <w:sz w:val="20"/>
                <w:szCs w:val="20"/>
              </w:rPr>
            </w:pPr>
            <w:r w:rsidRPr="006109F3">
              <w:rPr>
                <w:rFonts w:cs="Segoe UI"/>
                <w:color w:val="000000"/>
              </w:rPr>
              <w:t xml:space="preserve">N.B.: </w:t>
            </w:r>
            <w:r w:rsidRPr="006109F3">
              <w:rPr>
                <w:rFonts w:cs="Segoe UI"/>
                <w:i/>
                <w:color w:val="000000"/>
              </w:rPr>
              <w:t>Relativamente alle progettualità</w:t>
            </w:r>
            <w:r w:rsidRPr="006109F3">
              <w:rPr>
                <w:rFonts w:cs="Segoe UI"/>
                <w:i/>
                <w:color w:val="0078D4"/>
                <w:u w:val="single"/>
              </w:rPr>
              <w:t xml:space="preserve"> </w:t>
            </w:r>
            <w:r w:rsidRPr="006109F3">
              <w:rPr>
                <w:rFonts w:cs="Segoe UI"/>
                <w:i/>
                <w:color w:val="000000"/>
              </w:rPr>
              <w:t xml:space="preserve">in capo al DTD, il punto di controllo </w:t>
            </w:r>
            <w:r w:rsidRPr="006109F3">
              <w:rPr>
                <w:rFonts w:cs="Segoe UI"/>
                <w:i/>
                <w:color w:val="000000"/>
              </w:rPr>
              <w:lastRenderedPageBreak/>
              <w:t>sarà sempre NA in quanto il Dipartimento è titolare di misure esclusivamente finanziate da fondi PNRR (</w:t>
            </w:r>
            <w:proofErr w:type="spellStart"/>
            <w:r w:rsidRPr="006109F3">
              <w:rPr>
                <w:rFonts w:cs="Segoe UI"/>
                <w:i/>
                <w:color w:val="000000"/>
              </w:rPr>
              <w:t>cfr</w:t>
            </w:r>
            <w:proofErr w:type="spellEnd"/>
            <w:r w:rsidRPr="006109F3">
              <w:rPr>
                <w:rFonts w:cs="Segoe UI"/>
                <w:i/>
                <w:color w:val="000000"/>
              </w:rPr>
              <w:t xml:space="preserve"> DM MEF 6 agosto 2021 e </w:t>
            </w:r>
            <w:proofErr w:type="spellStart"/>
            <w:r w:rsidRPr="006109F3">
              <w:rPr>
                <w:rFonts w:cs="Segoe UI"/>
                <w:i/>
                <w:color w:val="000000"/>
              </w:rPr>
              <w:t>ss.mm.ii</w:t>
            </w:r>
            <w:proofErr w:type="spellEnd"/>
            <w:r w:rsidRPr="006109F3">
              <w:rPr>
                <w:rFonts w:cs="Segoe UI"/>
                <w:i/>
                <w:color w:val="000000"/>
              </w:rPr>
              <w:t>)</w:t>
            </w:r>
            <w:r w:rsidRPr="006109F3">
              <w:rPr>
                <w:rFonts w:cs="Segoe UI"/>
                <w:color w:val="000000"/>
              </w:rPr>
              <w:t> </w:t>
            </w:r>
          </w:p>
        </w:tc>
      </w:tr>
      <w:tr w:rsidR="003536FA" w:rsidRPr="00931FC0" w14:paraId="0048017E" w14:textId="77777777" w:rsidTr="006C49BC">
        <w:trPr>
          <w:trHeight w:val="20"/>
        </w:trPr>
        <w:tc>
          <w:tcPr>
            <w:tcW w:w="161" w:type="pct"/>
          </w:tcPr>
          <w:p w14:paraId="781C1B0D" w14:textId="3C67A559" w:rsidR="003536FA" w:rsidRPr="00931FC0" w:rsidRDefault="003536FA" w:rsidP="003536FA">
            <w:pPr>
              <w:jc w:val="center"/>
              <w:rPr>
                <w:rFonts w:eastAsia="Titillium Web" w:cs="Titillium Web"/>
                <w:color w:val="000000"/>
              </w:rPr>
            </w:pPr>
            <w:r>
              <w:rPr>
                <w:rFonts w:eastAsia="Titillium Web" w:cs="Titillium Web"/>
                <w:color w:val="000000"/>
              </w:rPr>
              <w:lastRenderedPageBreak/>
              <w:t>E4</w:t>
            </w:r>
          </w:p>
        </w:tc>
        <w:tc>
          <w:tcPr>
            <w:tcW w:w="981" w:type="pct"/>
          </w:tcPr>
          <w:p w14:paraId="6946C345" w14:textId="1BAD4422" w:rsidR="003536FA" w:rsidRPr="00DF01F1" w:rsidRDefault="003536FA" w:rsidP="00656D57">
            <w:pPr>
              <w:rPr>
                <w:rFonts w:eastAsia="Garamond" w:cs="Garamond"/>
                <w:color w:val="000000"/>
              </w:rPr>
            </w:pPr>
            <w:r w:rsidRPr="006109F3">
              <w:rPr>
                <w:rFonts w:cs="Segoe UI"/>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 </w:t>
            </w:r>
          </w:p>
        </w:tc>
        <w:tc>
          <w:tcPr>
            <w:tcW w:w="176" w:type="pct"/>
          </w:tcPr>
          <w:p w14:paraId="5ABE3084" w14:textId="77777777" w:rsidR="003536FA" w:rsidRPr="00735628" w:rsidRDefault="003536FA" w:rsidP="00656D57">
            <w:pPr>
              <w:jc w:val="center"/>
              <w:rPr>
                <w:rFonts w:eastAsia="Titillium Web" w:cs="Titillium Web"/>
                <w:bCs/>
                <w:color w:val="000000"/>
              </w:rPr>
            </w:pPr>
          </w:p>
        </w:tc>
        <w:tc>
          <w:tcPr>
            <w:tcW w:w="176" w:type="pct"/>
          </w:tcPr>
          <w:p w14:paraId="4D581ADC" w14:textId="77777777" w:rsidR="003536FA" w:rsidRPr="00735628" w:rsidRDefault="003536FA" w:rsidP="00656D57">
            <w:pPr>
              <w:jc w:val="center"/>
              <w:rPr>
                <w:rFonts w:eastAsia="Titillium Web" w:cs="Titillium Web"/>
                <w:bCs/>
                <w:color w:val="000000"/>
              </w:rPr>
            </w:pPr>
          </w:p>
        </w:tc>
        <w:tc>
          <w:tcPr>
            <w:tcW w:w="176" w:type="pct"/>
          </w:tcPr>
          <w:p w14:paraId="480B3AC5" w14:textId="77777777" w:rsidR="003536FA" w:rsidRPr="00735628" w:rsidRDefault="003536FA" w:rsidP="00656D57">
            <w:pPr>
              <w:jc w:val="center"/>
              <w:rPr>
                <w:rFonts w:eastAsia="Titillium Web" w:cs="Titillium Web"/>
                <w:bCs/>
                <w:color w:val="000000"/>
              </w:rPr>
            </w:pPr>
          </w:p>
        </w:tc>
        <w:tc>
          <w:tcPr>
            <w:tcW w:w="1268" w:type="pct"/>
          </w:tcPr>
          <w:p w14:paraId="71DA7107" w14:textId="77777777" w:rsidR="003536FA" w:rsidRPr="00735628" w:rsidRDefault="003536FA" w:rsidP="003536FA">
            <w:pPr>
              <w:rPr>
                <w:rFonts w:eastAsia="Titillium Web" w:cs="Titillium Web"/>
                <w:bCs/>
                <w:color w:val="000000"/>
              </w:rPr>
            </w:pPr>
          </w:p>
        </w:tc>
        <w:tc>
          <w:tcPr>
            <w:tcW w:w="1258" w:type="pct"/>
          </w:tcPr>
          <w:p w14:paraId="642F1519" w14:textId="77777777" w:rsidR="003536FA" w:rsidRPr="00735628" w:rsidRDefault="003536FA" w:rsidP="003536FA">
            <w:pPr>
              <w:rPr>
                <w:rFonts w:eastAsia="Titillium Web" w:cs="Titillium Web"/>
                <w:bCs/>
              </w:rPr>
            </w:pPr>
          </w:p>
        </w:tc>
        <w:tc>
          <w:tcPr>
            <w:tcW w:w="804" w:type="pct"/>
          </w:tcPr>
          <w:p w14:paraId="4C9C1B22" w14:textId="77777777" w:rsidR="003536FA" w:rsidRPr="006109F3" w:rsidRDefault="003536FA" w:rsidP="006C49BC">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14:paraId="1BC9C0AB" w14:textId="77777777" w:rsidR="003536FA" w:rsidRPr="006109F3" w:rsidRDefault="003536FA" w:rsidP="006C49BC">
            <w:pPr>
              <w:textAlignment w:val="baseline"/>
              <w:rPr>
                <w:rFonts w:cs="Segoe UI"/>
              </w:rPr>
            </w:pPr>
            <w:r w:rsidRPr="00706E20">
              <w:rPr>
                <w:rFonts w:cs="Segoe UI"/>
                <w:color w:val="000000"/>
              </w:rPr>
              <w:t> </w:t>
            </w:r>
          </w:p>
          <w:p w14:paraId="25F12761" w14:textId="77777777" w:rsidR="003536FA" w:rsidRPr="006109F3" w:rsidRDefault="003536FA" w:rsidP="006C49BC">
            <w:pPr>
              <w:textAlignment w:val="baseline"/>
              <w:rPr>
                <w:rFonts w:cs="Segoe UI"/>
              </w:rPr>
            </w:pPr>
            <w:r w:rsidRPr="00706E20">
              <w:rPr>
                <w:rFonts w:cs="Segoe UI"/>
                <w:color w:val="000000"/>
              </w:rPr>
              <w:t>Nel caso in cui le verifiche sono state effettuate e mappate nella CL procedura, sarà sufficiente inserire NA e in nota segnalare che “</w:t>
            </w:r>
            <w:r w:rsidRPr="00706E20">
              <w:rPr>
                <w:rFonts w:cs="Segoe UI"/>
                <w:i/>
                <w:iCs/>
                <w:color w:val="000000"/>
              </w:rPr>
              <w:t xml:space="preserve">Il punto di </w:t>
            </w:r>
            <w:r w:rsidRPr="00706E20">
              <w:rPr>
                <w:rFonts w:cs="Segoe UI"/>
                <w:i/>
                <w:iCs/>
                <w:color w:val="000000"/>
              </w:rPr>
              <w:lastRenderedPageBreak/>
              <w:t>controllo è stato verificato nel corso delle verifiche sulla procedura i cui esiti sono confluiti nella relativa CL”</w:t>
            </w:r>
            <w:r w:rsidRPr="00706E20">
              <w:rPr>
                <w:rFonts w:cs="Segoe UI"/>
                <w:color w:val="000000"/>
              </w:rPr>
              <w:t>  </w:t>
            </w:r>
          </w:p>
          <w:p w14:paraId="2F80841D" w14:textId="77777777" w:rsidR="003536FA" w:rsidRPr="006109F3" w:rsidRDefault="003536FA" w:rsidP="006C49BC">
            <w:pPr>
              <w:textAlignment w:val="baseline"/>
              <w:rPr>
                <w:rFonts w:cs="Segoe UI"/>
              </w:rPr>
            </w:pPr>
            <w:r w:rsidRPr="00706E20">
              <w:rPr>
                <w:rFonts w:cs="Segoe UI"/>
                <w:color w:val="000000"/>
              </w:rPr>
              <w:t>--------- </w:t>
            </w:r>
          </w:p>
          <w:p w14:paraId="70591823" w14:textId="77777777" w:rsidR="003536FA" w:rsidRPr="006109F3" w:rsidRDefault="003536FA" w:rsidP="006C49BC">
            <w:pPr>
              <w:textAlignment w:val="baseline"/>
              <w:rPr>
                <w:rFonts w:cs="Segoe UI"/>
              </w:rPr>
            </w:pPr>
            <w:r w:rsidRPr="00706E20">
              <w:rPr>
                <w:rFonts w:cs="Segoe UI"/>
                <w:i/>
                <w:iCs/>
                <w:color w:val="000000"/>
              </w:rPr>
              <w:t>Verificare la presenza di eventuali progettualità, a valere su altri Fondi UE/nazionali, analoghe a quelle finanziate con il PNRR, ovvero che il CUP oggetto di indagine non risulti duplicato in altre progettualità presenti negli ulteriori database estratti; </w:t>
            </w:r>
            <w:r w:rsidRPr="00706E20">
              <w:rPr>
                <w:rFonts w:cs="Segoe UI"/>
                <w:color w:val="000000"/>
              </w:rPr>
              <w:t> </w:t>
            </w:r>
          </w:p>
          <w:p w14:paraId="24FFDB1F" w14:textId="77777777" w:rsidR="003536FA" w:rsidRPr="006109F3" w:rsidRDefault="003536FA" w:rsidP="006C49BC">
            <w:pPr>
              <w:textAlignment w:val="baseline"/>
              <w:rPr>
                <w:rFonts w:cs="Segoe UI"/>
              </w:rPr>
            </w:pPr>
            <w:r w:rsidRPr="00706E20">
              <w:rPr>
                <w:rFonts w:cs="Segoe UI"/>
                <w:i/>
                <w:iCs/>
                <w:color w:val="000000"/>
              </w:rPr>
              <w:t>- l’oggetto del finanziamento non risulta duplicato in ulteriori progettualità (come rilevabile dai titoli di progetto presenti e associati ai diversi progetti censiti).</w:t>
            </w:r>
            <w:r w:rsidRPr="00706E20">
              <w:rPr>
                <w:rFonts w:cs="Segoe UI"/>
                <w:color w:val="000000"/>
              </w:rPr>
              <w:t> </w:t>
            </w:r>
          </w:p>
          <w:p w14:paraId="0685F707" w14:textId="77777777" w:rsidR="003536FA" w:rsidRPr="006109F3" w:rsidRDefault="003536FA" w:rsidP="006C49BC">
            <w:pPr>
              <w:textAlignment w:val="baseline"/>
              <w:rPr>
                <w:rFonts w:cs="Segoe UI"/>
              </w:rPr>
            </w:pPr>
            <w:r w:rsidRPr="00706E20">
              <w:rPr>
                <w:rFonts w:cs="Segoe UI"/>
                <w:color w:val="000000"/>
              </w:rPr>
              <w:t> </w:t>
            </w:r>
          </w:p>
          <w:p w14:paraId="7D494E26" w14:textId="5C6274F3" w:rsidR="003536FA" w:rsidRPr="00E155C3" w:rsidRDefault="003536FA" w:rsidP="006C49BC">
            <w:pPr>
              <w:pStyle w:val="Paragrafoelenco"/>
              <w:numPr>
                <w:ilvl w:val="0"/>
                <w:numId w:val="7"/>
              </w:numPr>
              <w:rPr>
                <w:rFonts w:eastAsia="Titillium Web" w:cs="Titillium Web"/>
                <w:color w:val="000000"/>
                <w:sz w:val="20"/>
                <w:szCs w:val="20"/>
              </w:rPr>
            </w:pPr>
            <w:r w:rsidRPr="006109F3">
              <w:rPr>
                <w:rFonts w:cs="Segoe UI"/>
                <w:i/>
                <w:color w:val="000000"/>
              </w:rPr>
              <w:t xml:space="preserve">• </w:t>
            </w:r>
            <w:r w:rsidRPr="006109F3">
              <w:rPr>
                <w:rFonts w:cs="Segoe UI"/>
                <w:color w:val="000000"/>
              </w:rPr>
              <w:t xml:space="preserve">Reportistica </w:t>
            </w:r>
            <w:r w:rsidRPr="00656D57">
              <w:t>Piattaforma</w:t>
            </w:r>
            <w:r w:rsidRPr="006109F3">
              <w:rPr>
                <w:rFonts w:cs="Segoe UI"/>
                <w:color w:val="000000"/>
              </w:rPr>
              <w:t xml:space="preserve"> PIAF  </w:t>
            </w:r>
          </w:p>
        </w:tc>
      </w:tr>
      <w:tr w:rsidR="003536FA" w:rsidRPr="00931FC0" w14:paraId="6EF8E884" w14:textId="77777777" w:rsidTr="006C49BC">
        <w:trPr>
          <w:trHeight w:val="20"/>
        </w:trPr>
        <w:tc>
          <w:tcPr>
            <w:tcW w:w="161" w:type="pct"/>
          </w:tcPr>
          <w:p w14:paraId="130A281E" w14:textId="0BACB651" w:rsidR="003536FA" w:rsidRPr="00931FC0" w:rsidRDefault="003536FA" w:rsidP="003536FA">
            <w:pPr>
              <w:jc w:val="center"/>
              <w:rPr>
                <w:rFonts w:eastAsia="Titillium Web" w:cs="Titillium Web"/>
                <w:color w:val="000000"/>
              </w:rPr>
            </w:pPr>
            <w:r>
              <w:rPr>
                <w:rFonts w:eastAsia="Titillium Web" w:cs="Titillium Web"/>
                <w:color w:val="000000"/>
              </w:rPr>
              <w:lastRenderedPageBreak/>
              <w:t>E5</w:t>
            </w:r>
          </w:p>
        </w:tc>
        <w:tc>
          <w:tcPr>
            <w:tcW w:w="981" w:type="pct"/>
          </w:tcPr>
          <w:p w14:paraId="611B8166" w14:textId="77777777" w:rsidR="003536FA" w:rsidRPr="006109F3" w:rsidRDefault="003536FA" w:rsidP="00656D57">
            <w:pPr>
              <w:textAlignment w:val="baseline"/>
              <w:rPr>
                <w:rFonts w:cs="Segoe UI"/>
              </w:rPr>
            </w:pPr>
            <w:r w:rsidRPr="00706E20">
              <w:rPr>
                <w:rFonts w:cs="Segoe UI"/>
                <w:b/>
                <w:bCs/>
                <w:i/>
                <w:iCs/>
                <w:color w:val="000000"/>
              </w:rPr>
              <w:t>Se si è risposto SI al punto precedente </w:t>
            </w:r>
            <w:r w:rsidRPr="00706E20">
              <w:rPr>
                <w:rFonts w:cs="Segoe UI"/>
                <w:color w:val="000000"/>
              </w:rPr>
              <w:t> </w:t>
            </w:r>
          </w:p>
          <w:p w14:paraId="774016F8" w14:textId="77777777" w:rsidR="003536FA" w:rsidRPr="006109F3" w:rsidRDefault="003536FA" w:rsidP="00656D57">
            <w:pPr>
              <w:textAlignment w:val="baseline"/>
              <w:rPr>
                <w:rFonts w:cs="Segoe UI"/>
              </w:rPr>
            </w:pPr>
            <w:r w:rsidRPr="00706E20">
              <w:rPr>
                <w:rFonts w:cs="Segoe UI"/>
                <w:color w:val="000000"/>
              </w:rPr>
              <w:t>  </w:t>
            </w:r>
          </w:p>
          <w:p w14:paraId="07B1CCA9" w14:textId="70BE1E07" w:rsidR="003536FA" w:rsidRPr="00DF01F1" w:rsidRDefault="003536FA" w:rsidP="00656D57">
            <w:pPr>
              <w:rPr>
                <w:rFonts w:eastAsia="Garamond" w:cs="Garamond"/>
                <w:color w:val="000000"/>
              </w:rPr>
            </w:pPr>
            <w:r w:rsidRPr="006109F3">
              <w:rPr>
                <w:rFonts w:cs="Segoe UI"/>
                <w:color w:val="000000"/>
              </w:rPr>
              <w:t>Nel caso in cui vi sia il sospetto che il progetto sia associato anche ad altra fonte di finanziamento, si è proceduto ad acquisire documentazione integrativa dal Soggetto attuatore, al fine di escludere l’esistenza della duplicazione dei finanziamenti? </w:t>
            </w:r>
          </w:p>
        </w:tc>
        <w:tc>
          <w:tcPr>
            <w:tcW w:w="176" w:type="pct"/>
          </w:tcPr>
          <w:p w14:paraId="4B0526FE" w14:textId="77777777" w:rsidR="003536FA" w:rsidRPr="00735628" w:rsidRDefault="003536FA" w:rsidP="00656D57">
            <w:pPr>
              <w:jc w:val="center"/>
              <w:rPr>
                <w:rFonts w:eastAsia="Titillium Web" w:cs="Titillium Web"/>
                <w:bCs/>
                <w:color w:val="000000"/>
              </w:rPr>
            </w:pPr>
          </w:p>
        </w:tc>
        <w:tc>
          <w:tcPr>
            <w:tcW w:w="176" w:type="pct"/>
          </w:tcPr>
          <w:p w14:paraId="1FB5AF93" w14:textId="77777777" w:rsidR="003536FA" w:rsidRPr="00735628" w:rsidRDefault="003536FA" w:rsidP="00656D57">
            <w:pPr>
              <w:jc w:val="center"/>
              <w:rPr>
                <w:rFonts w:eastAsia="Titillium Web" w:cs="Titillium Web"/>
                <w:bCs/>
                <w:color w:val="000000"/>
              </w:rPr>
            </w:pPr>
          </w:p>
        </w:tc>
        <w:tc>
          <w:tcPr>
            <w:tcW w:w="176" w:type="pct"/>
          </w:tcPr>
          <w:p w14:paraId="181D50F4" w14:textId="77777777" w:rsidR="003536FA" w:rsidRPr="00735628" w:rsidRDefault="003536FA" w:rsidP="00656D57">
            <w:pPr>
              <w:jc w:val="center"/>
              <w:rPr>
                <w:rFonts w:eastAsia="Titillium Web" w:cs="Titillium Web"/>
                <w:bCs/>
                <w:color w:val="000000"/>
              </w:rPr>
            </w:pPr>
          </w:p>
        </w:tc>
        <w:tc>
          <w:tcPr>
            <w:tcW w:w="1268" w:type="pct"/>
          </w:tcPr>
          <w:p w14:paraId="37B75D1C" w14:textId="77777777" w:rsidR="003536FA" w:rsidRPr="00735628" w:rsidRDefault="003536FA" w:rsidP="003536FA">
            <w:pPr>
              <w:rPr>
                <w:rFonts w:eastAsia="Titillium Web" w:cs="Titillium Web"/>
                <w:bCs/>
                <w:color w:val="000000"/>
              </w:rPr>
            </w:pPr>
          </w:p>
        </w:tc>
        <w:tc>
          <w:tcPr>
            <w:tcW w:w="1258" w:type="pct"/>
          </w:tcPr>
          <w:p w14:paraId="107BC50E" w14:textId="77777777" w:rsidR="003536FA" w:rsidRPr="00735628" w:rsidRDefault="003536FA" w:rsidP="003536FA">
            <w:pPr>
              <w:rPr>
                <w:rFonts w:eastAsia="Titillium Web" w:cs="Titillium Web"/>
                <w:bCs/>
              </w:rPr>
            </w:pPr>
          </w:p>
        </w:tc>
        <w:tc>
          <w:tcPr>
            <w:tcW w:w="804" w:type="pct"/>
          </w:tcPr>
          <w:p w14:paraId="482D6AF7" w14:textId="77777777" w:rsidR="003536FA" w:rsidRPr="006109F3" w:rsidRDefault="003536FA" w:rsidP="006C49BC">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14:paraId="116D53A9" w14:textId="77777777" w:rsidR="003536FA" w:rsidRPr="006109F3" w:rsidRDefault="003536FA" w:rsidP="006C49BC">
            <w:pPr>
              <w:textAlignment w:val="baseline"/>
              <w:rPr>
                <w:rFonts w:cs="Segoe UI"/>
              </w:rPr>
            </w:pPr>
            <w:r w:rsidRPr="00706E20">
              <w:rPr>
                <w:rFonts w:cs="Segoe UI"/>
                <w:color w:val="000000"/>
              </w:rPr>
              <w:t> </w:t>
            </w:r>
          </w:p>
          <w:p w14:paraId="2A2F2A46" w14:textId="77777777" w:rsidR="003536FA" w:rsidRPr="006109F3" w:rsidRDefault="003536FA" w:rsidP="006C49BC">
            <w:pPr>
              <w:textAlignment w:val="baseline"/>
              <w:rPr>
                <w:rFonts w:cs="Segoe UI"/>
              </w:rPr>
            </w:pPr>
            <w:r w:rsidRPr="00706E20">
              <w:rPr>
                <w:rFonts w:cs="Segoe UI"/>
                <w:color w:val="000000"/>
              </w:rPr>
              <w:t>Nel caso in cui le verifiche sono state effettuate e mappate nella CL procedura, sarà sufficiente inserire NA e in nota segnalare che “</w:t>
            </w:r>
            <w:r w:rsidRPr="00706E20">
              <w:rPr>
                <w:rFonts w:cs="Segoe UI"/>
                <w:i/>
                <w:iCs/>
                <w:color w:val="000000"/>
              </w:rPr>
              <w:t>Il punto di controllo è stato verificato nel corso delle verifiche sulla procedura i cui esiti sono confluiti nella relativa CL”</w:t>
            </w:r>
            <w:r w:rsidRPr="00706E20">
              <w:rPr>
                <w:rFonts w:cs="Segoe UI"/>
                <w:color w:val="000000"/>
              </w:rPr>
              <w:t> </w:t>
            </w:r>
          </w:p>
          <w:p w14:paraId="6E759BE4" w14:textId="77777777" w:rsidR="003536FA" w:rsidRPr="006109F3" w:rsidRDefault="003536FA" w:rsidP="006C49BC">
            <w:pPr>
              <w:textAlignment w:val="baseline"/>
              <w:rPr>
                <w:rFonts w:cs="Segoe UI"/>
              </w:rPr>
            </w:pPr>
            <w:r w:rsidRPr="00706E20">
              <w:rPr>
                <w:rFonts w:cs="Segoe UI"/>
                <w:i/>
                <w:iCs/>
                <w:color w:val="000000"/>
              </w:rPr>
              <w:t>-----------</w:t>
            </w:r>
            <w:r w:rsidRPr="00706E20">
              <w:rPr>
                <w:rFonts w:cs="Segoe UI"/>
                <w:color w:val="000000"/>
              </w:rPr>
              <w:t> </w:t>
            </w:r>
          </w:p>
          <w:p w14:paraId="30EA5937" w14:textId="77777777" w:rsidR="003536FA" w:rsidRPr="006109F3" w:rsidRDefault="003536FA" w:rsidP="006C49BC">
            <w:pPr>
              <w:textAlignment w:val="baseline"/>
              <w:rPr>
                <w:rFonts w:cs="Segoe UI"/>
              </w:rPr>
            </w:pPr>
            <w:r w:rsidRPr="00706E20">
              <w:rPr>
                <w:rFonts w:cs="Segoe UI"/>
                <w:i/>
                <w:iCs/>
                <w:color w:val="000000"/>
              </w:rPr>
              <w:t xml:space="preserve">In caso di risposta positiva al punto di controllo precedente verificare la </w:t>
            </w:r>
            <w:r w:rsidRPr="00706E20">
              <w:rPr>
                <w:rFonts w:cs="Segoe UI"/>
                <w:i/>
                <w:iCs/>
                <w:color w:val="000000"/>
              </w:rPr>
              <w:lastRenderedPageBreak/>
              <w:t>documentazione integrativa ricevuta dal SA e inserire la motivazione dell’esclusione del rischio di duplicazione dei finanziamenti</w:t>
            </w:r>
            <w:r w:rsidRPr="00706E20">
              <w:rPr>
                <w:rFonts w:cs="Segoe UI"/>
                <w:color w:val="000000"/>
              </w:rPr>
              <w:t> </w:t>
            </w:r>
          </w:p>
          <w:p w14:paraId="296D4F4D" w14:textId="77777777" w:rsidR="003536FA" w:rsidRPr="006109F3" w:rsidRDefault="003536FA" w:rsidP="006C49BC">
            <w:pPr>
              <w:textAlignment w:val="baseline"/>
              <w:rPr>
                <w:rFonts w:cs="Segoe UI"/>
              </w:rPr>
            </w:pPr>
            <w:r w:rsidRPr="00706E20">
              <w:rPr>
                <w:rFonts w:cs="Segoe UI"/>
                <w:color w:val="000000"/>
              </w:rPr>
              <w:t> </w:t>
            </w:r>
          </w:p>
          <w:p w14:paraId="6187F8EA" w14:textId="77777777" w:rsidR="003536FA" w:rsidRPr="00656D57" w:rsidRDefault="003536FA" w:rsidP="006C49BC">
            <w:pPr>
              <w:pStyle w:val="Paragrafoelenco"/>
              <w:numPr>
                <w:ilvl w:val="0"/>
                <w:numId w:val="7"/>
              </w:numPr>
            </w:pPr>
            <w:r w:rsidRPr="00656D57">
              <w:t>Atto</w:t>
            </w:r>
            <w:r w:rsidRPr="006109F3">
              <w:rPr>
                <w:rFonts w:eastAsia="Garamond" w:cs="Garamond"/>
              </w:rPr>
              <w:t xml:space="preserve"> di ammissione a </w:t>
            </w:r>
            <w:r w:rsidRPr="006109F3">
              <w:rPr>
                <w:rFonts w:eastAsia="Garamond" w:cs="Garamond"/>
                <w:color w:val="000000"/>
              </w:rPr>
              <w:t>finanziamento</w:t>
            </w:r>
            <w:r w:rsidRPr="006109F3">
              <w:rPr>
                <w:rFonts w:eastAsia="Garamond" w:cs="Garamond"/>
              </w:rPr>
              <w:t xml:space="preserve"> ed eventuali </w:t>
            </w:r>
            <w:r w:rsidRPr="00656D57">
              <w:t>rimodulazioni; </w:t>
            </w:r>
          </w:p>
          <w:p w14:paraId="38650ED6" w14:textId="77777777" w:rsidR="003536FA" w:rsidRPr="00656D57" w:rsidRDefault="003536FA" w:rsidP="006C49BC">
            <w:pPr>
              <w:pStyle w:val="Paragrafoelenco"/>
              <w:numPr>
                <w:ilvl w:val="0"/>
                <w:numId w:val="7"/>
              </w:numPr>
            </w:pPr>
            <w:r w:rsidRPr="00656D57">
              <w:t>Scheda di progetto</w:t>
            </w:r>
          </w:p>
          <w:p w14:paraId="17F6FBD1" w14:textId="77777777" w:rsidR="003536FA" w:rsidRPr="00656D57" w:rsidRDefault="003536FA" w:rsidP="006C49BC">
            <w:pPr>
              <w:pStyle w:val="Paragrafoelenco"/>
              <w:numPr>
                <w:ilvl w:val="0"/>
                <w:numId w:val="7"/>
              </w:numPr>
            </w:pPr>
            <w:r w:rsidRPr="00656D57">
              <w:t>Atto di approvazione del quadro economico </w:t>
            </w:r>
          </w:p>
          <w:p w14:paraId="7743614E" w14:textId="79272CC1" w:rsidR="003536FA" w:rsidRPr="00E155C3" w:rsidRDefault="003536FA" w:rsidP="006C49BC">
            <w:pPr>
              <w:pStyle w:val="Paragrafoelenco"/>
              <w:numPr>
                <w:ilvl w:val="0"/>
                <w:numId w:val="7"/>
              </w:numPr>
              <w:rPr>
                <w:rFonts w:eastAsia="Titillium Web" w:cs="Titillium Web"/>
                <w:color w:val="000000"/>
                <w:sz w:val="20"/>
                <w:szCs w:val="20"/>
              </w:rPr>
            </w:pPr>
            <w:r w:rsidRPr="00656D57">
              <w:t>Altra</w:t>
            </w:r>
            <w:r w:rsidRPr="006109F3">
              <w:rPr>
                <w:rFonts w:eastAsia="Garamond" w:cs="Garamond"/>
              </w:rPr>
              <w:t xml:space="preserve"> documentazione</w:t>
            </w:r>
            <w:r w:rsidRPr="006109F3">
              <w:rPr>
                <w:rFonts w:cs="Segoe UI"/>
                <w:color w:val="000000"/>
              </w:rPr>
              <w:t> </w:t>
            </w:r>
          </w:p>
        </w:tc>
      </w:tr>
      <w:tr w:rsidR="003536FA" w:rsidRPr="00931FC0" w14:paraId="2AAFDD72" w14:textId="77777777" w:rsidTr="006C49BC">
        <w:trPr>
          <w:trHeight w:val="20"/>
        </w:trPr>
        <w:tc>
          <w:tcPr>
            <w:tcW w:w="161" w:type="pct"/>
          </w:tcPr>
          <w:p w14:paraId="17F4B3E5" w14:textId="26203D3F" w:rsidR="003536FA" w:rsidRPr="00931FC0" w:rsidRDefault="003536FA" w:rsidP="003536FA">
            <w:pPr>
              <w:jc w:val="center"/>
              <w:rPr>
                <w:rFonts w:eastAsia="Titillium Web" w:cs="Titillium Web"/>
                <w:color w:val="000000"/>
              </w:rPr>
            </w:pPr>
            <w:r>
              <w:rPr>
                <w:rFonts w:eastAsia="Titillium Web" w:cs="Titillium Web"/>
                <w:color w:val="000000"/>
              </w:rPr>
              <w:lastRenderedPageBreak/>
              <w:t>E6</w:t>
            </w:r>
          </w:p>
        </w:tc>
        <w:tc>
          <w:tcPr>
            <w:tcW w:w="981" w:type="pct"/>
          </w:tcPr>
          <w:p w14:paraId="21A60AEC" w14:textId="4892EF00" w:rsidR="003536FA" w:rsidRPr="00DF01F1" w:rsidRDefault="003536FA" w:rsidP="00656D57">
            <w:pPr>
              <w:rPr>
                <w:rFonts w:eastAsia="Garamond" w:cs="Garamond"/>
                <w:color w:val="000000"/>
              </w:rPr>
            </w:pPr>
            <w:r w:rsidRPr="006109F3">
              <w:rPr>
                <w:rFonts w:cs="Segoe UI"/>
                <w:color w:val="000000"/>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w:t>
            </w:r>
            <w:r w:rsidRPr="006109F3">
              <w:rPr>
                <w:rFonts w:cs="Segoe UI"/>
                <w:color w:val="000000"/>
              </w:rPr>
              <w:lastRenderedPageBreak/>
              <w:t>(diverso dai fondi PNRR) la documentazione a valere su altre fonti finanziarie, al fine di escludere l’esistenza della duplicazione dei finanziamenti? </w:t>
            </w:r>
          </w:p>
        </w:tc>
        <w:tc>
          <w:tcPr>
            <w:tcW w:w="176" w:type="pct"/>
          </w:tcPr>
          <w:p w14:paraId="79FDB215" w14:textId="77777777" w:rsidR="003536FA" w:rsidRPr="00735628" w:rsidRDefault="003536FA" w:rsidP="00656D57">
            <w:pPr>
              <w:jc w:val="center"/>
              <w:rPr>
                <w:rFonts w:eastAsia="Titillium Web" w:cs="Titillium Web"/>
                <w:bCs/>
                <w:color w:val="000000"/>
              </w:rPr>
            </w:pPr>
          </w:p>
        </w:tc>
        <w:tc>
          <w:tcPr>
            <w:tcW w:w="176" w:type="pct"/>
          </w:tcPr>
          <w:p w14:paraId="14A5D23B" w14:textId="77777777" w:rsidR="003536FA" w:rsidRPr="00735628" w:rsidRDefault="003536FA" w:rsidP="00656D57">
            <w:pPr>
              <w:jc w:val="center"/>
              <w:rPr>
                <w:rFonts w:eastAsia="Titillium Web" w:cs="Titillium Web"/>
                <w:bCs/>
                <w:color w:val="000000"/>
              </w:rPr>
            </w:pPr>
          </w:p>
        </w:tc>
        <w:tc>
          <w:tcPr>
            <w:tcW w:w="176" w:type="pct"/>
          </w:tcPr>
          <w:p w14:paraId="387EEBFD" w14:textId="77777777" w:rsidR="003536FA" w:rsidRPr="00735628" w:rsidRDefault="003536FA" w:rsidP="00656D57">
            <w:pPr>
              <w:jc w:val="center"/>
              <w:rPr>
                <w:rFonts w:eastAsia="Titillium Web" w:cs="Titillium Web"/>
                <w:bCs/>
                <w:color w:val="000000"/>
              </w:rPr>
            </w:pPr>
          </w:p>
        </w:tc>
        <w:tc>
          <w:tcPr>
            <w:tcW w:w="1268" w:type="pct"/>
          </w:tcPr>
          <w:p w14:paraId="7830187B" w14:textId="77777777" w:rsidR="003536FA" w:rsidRPr="00735628" w:rsidRDefault="003536FA" w:rsidP="003536FA">
            <w:pPr>
              <w:rPr>
                <w:rFonts w:eastAsia="Titillium Web" w:cs="Titillium Web"/>
                <w:bCs/>
                <w:color w:val="000000"/>
              </w:rPr>
            </w:pPr>
          </w:p>
        </w:tc>
        <w:tc>
          <w:tcPr>
            <w:tcW w:w="1258" w:type="pct"/>
          </w:tcPr>
          <w:p w14:paraId="68282323" w14:textId="77777777" w:rsidR="003536FA" w:rsidRPr="00735628" w:rsidRDefault="003536FA" w:rsidP="003536FA">
            <w:pPr>
              <w:rPr>
                <w:rFonts w:eastAsia="Titillium Web" w:cs="Titillium Web"/>
                <w:bCs/>
              </w:rPr>
            </w:pPr>
          </w:p>
        </w:tc>
        <w:tc>
          <w:tcPr>
            <w:tcW w:w="804" w:type="pct"/>
          </w:tcPr>
          <w:p w14:paraId="6EECF247" w14:textId="77777777" w:rsidR="003536FA" w:rsidRPr="006109F3" w:rsidRDefault="003536FA" w:rsidP="006C49BC">
            <w:pPr>
              <w:textAlignment w:val="baseline"/>
              <w:rPr>
                <w:rFonts w:cs="Segoe UI"/>
              </w:rPr>
            </w:pPr>
            <w:r w:rsidRPr="00706E20">
              <w:rPr>
                <w:rFonts w:cs="Segoe UI"/>
                <w:color w:val="000000"/>
              </w:rPr>
              <w:t>Il punto di controllo è da verificare se l'oggetto del controllo riguarda un avanzamento di spesa relativo ad una procedura oggetto di controlli precedenti all’entrata in vigore della circolare 13/2024 emanata dal MEF (effettuare le verifiche mediante PIAF). </w:t>
            </w:r>
          </w:p>
          <w:p w14:paraId="13178BE6" w14:textId="77777777" w:rsidR="003536FA" w:rsidRPr="006109F3" w:rsidRDefault="003536FA" w:rsidP="006C49BC">
            <w:pPr>
              <w:textAlignment w:val="baseline"/>
              <w:rPr>
                <w:rFonts w:cs="Segoe UI"/>
              </w:rPr>
            </w:pPr>
            <w:r w:rsidRPr="00706E20">
              <w:rPr>
                <w:rFonts w:cs="Segoe UI"/>
                <w:color w:val="000000"/>
              </w:rPr>
              <w:t> </w:t>
            </w:r>
          </w:p>
          <w:p w14:paraId="095EC502" w14:textId="77777777" w:rsidR="003536FA" w:rsidRPr="006109F3" w:rsidRDefault="003536FA" w:rsidP="006C49BC">
            <w:pPr>
              <w:textAlignment w:val="baseline"/>
              <w:rPr>
                <w:rFonts w:cs="Segoe UI"/>
              </w:rPr>
            </w:pPr>
            <w:r w:rsidRPr="00706E20">
              <w:rPr>
                <w:rFonts w:cs="Segoe UI"/>
                <w:color w:val="000000"/>
              </w:rPr>
              <w:lastRenderedPageBreak/>
              <w:t>Nel caso in cui le verifiche sono state effettuate e mappate nella CL procedura, sarà sufficiente inserire NA e in nota segnalare che “</w:t>
            </w:r>
            <w:r w:rsidRPr="00706E20">
              <w:rPr>
                <w:rFonts w:cs="Segoe UI"/>
                <w:i/>
                <w:iCs/>
                <w:color w:val="000000"/>
              </w:rPr>
              <w:t>Il punto di controllo è stato verificato nel corso delle verifiche sulla procedura i cui esiti sono confluiti nella relativa CL”</w:t>
            </w:r>
            <w:r w:rsidRPr="00706E20">
              <w:rPr>
                <w:rFonts w:cs="Segoe UI"/>
                <w:color w:val="000000"/>
              </w:rPr>
              <w:t> </w:t>
            </w:r>
          </w:p>
          <w:p w14:paraId="13B89806" w14:textId="77777777" w:rsidR="003536FA" w:rsidRPr="006109F3" w:rsidRDefault="003536FA" w:rsidP="006C49BC">
            <w:pPr>
              <w:textAlignment w:val="baseline"/>
              <w:rPr>
                <w:rFonts w:cs="Segoe UI"/>
              </w:rPr>
            </w:pPr>
            <w:r w:rsidRPr="00706E20">
              <w:rPr>
                <w:rFonts w:cs="Segoe UI"/>
                <w:i/>
                <w:iCs/>
                <w:color w:val="000000"/>
              </w:rPr>
              <w:t>--------</w:t>
            </w:r>
            <w:r w:rsidRPr="00706E20">
              <w:rPr>
                <w:rFonts w:cs="Segoe UI"/>
                <w:color w:val="000000"/>
              </w:rPr>
              <w:t> </w:t>
            </w:r>
          </w:p>
          <w:p w14:paraId="2BACDDCC" w14:textId="77777777" w:rsidR="003536FA" w:rsidRPr="006109F3" w:rsidRDefault="003536FA" w:rsidP="006C49BC">
            <w:pPr>
              <w:textAlignment w:val="baseline"/>
              <w:rPr>
                <w:rFonts w:cs="Segoe UI"/>
              </w:rPr>
            </w:pPr>
            <w:r w:rsidRPr="00706E20">
              <w:rPr>
                <w:rFonts w:cs="Segoe UI"/>
                <w:i/>
                <w:iCs/>
                <w:color w:val="000000"/>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r w:rsidRPr="00706E20">
              <w:rPr>
                <w:rFonts w:cs="Segoe UI"/>
                <w:color w:val="000000"/>
              </w:rPr>
              <w:t> </w:t>
            </w:r>
          </w:p>
          <w:p w14:paraId="21C596C1" w14:textId="77777777" w:rsidR="003536FA" w:rsidRPr="006109F3" w:rsidRDefault="003536FA" w:rsidP="006C49BC">
            <w:pPr>
              <w:textAlignment w:val="baseline"/>
              <w:rPr>
                <w:rFonts w:cs="Segoe UI"/>
              </w:rPr>
            </w:pPr>
            <w:r w:rsidRPr="00706E20">
              <w:rPr>
                <w:rFonts w:cs="Segoe UI"/>
                <w:color w:val="000000"/>
              </w:rPr>
              <w:t> </w:t>
            </w:r>
          </w:p>
          <w:p w14:paraId="34353412" w14:textId="77777777" w:rsidR="003536FA" w:rsidRPr="00656D57" w:rsidRDefault="003536FA" w:rsidP="006C49BC">
            <w:pPr>
              <w:pStyle w:val="Paragrafoelenco"/>
              <w:numPr>
                <w:ilvl w:val="0"/>
                <w:numId w:val="7"/>
              </w:numPr>
            </w:pPr>
            <w:r w:rsidRPr="006109F3">
              <w:rPr>
                <w:rFonts w:eastAsia="Garamond" w:cs="Garamond"/>
              </w:rPr>
              <w:t xml:space="preserve">Atto di ammissione a </w:t>
            </w:r>
            <w:r w:rsidRPr="00656D57">
              <w:t xml:space="preserve">finanziamento ed </w:t>
            </w:r>
            <w:r w:rsidRPr="00656D57">
              <w:lastRenderedPageBreak/>
              <w:t>eventuali rimodulazioni; </w:t>
            </w:r>
          </w:p>
          <w:p w14:paraId="781B54BA" w14:textId="77777777" w:rsidR="003536FA" w:rsidRPr="006109F3" w:rsidRDefault="003536FA" w:rsidP="006C49BC">
            <w:pPr>
              <w:pStyle w:val="Paragrafoelenco"/>
              <w:numPr>
                <w:ilvl w:val="0"/>
                <w:numId w:val="7"/>
              </w:numPr>
              <w:rPr>
                <w:rFonts w:eastAsia="Garamond" w:cs="Garamond"/>
              </w:rPr>
            </w:pPr>
            <w:r w:rsidRPr="00656D57">
              <w:t>Sch</w:t>
            </w:r>
            <w:r w:rsidRPr="006109F3">
              <w:rPr>
                <w:rFonts w:eastAsia="Garamond" w:cs="Garamond"/>
              </w:rPr>
              <w:t>eda di progetto; </w:t>
            </w:r>
          </w:p>
          <w:p w14:paraId="4B8E5AA2" w14:textId="77777777" w:rsidR="003536FA" w:rsidRPr="006109F3" w:rsidRDefault="003536FA" w:rsidP="006C49BC">
            <w:pPr>
              <w:pStyle w:val="Paragrafoelenco"/>
              <w:numPr>
                <w:ilvl w:val="0"/>
                <w:numId w:val="7"/>
              </w:numPr>
              <w:rPr>
                <w:rFonts w:eastAsia="Garamond" w:cs="Garamond"/>
              </w:rPr>
            </w:pPr>
            <w:r w:rsidRPr="00656D57">
              <w:t>Atto</w:t>
            </w:r>
            <w:r w:rsidRPr="006109F3">
              <w:rPr>
                <w:rFonts w:eastAsia="Garamond" w:cs="Garamond"/>
              </w:rPr>
              <w:t xml:space="preserve"> di approvazione del quadro economico </w:t>
            </w:r>
          </w:p>
          <w:p w14:paraId="66D8EAAD" w14:textId="2F37C475" w:rsidR="003536FA" w:rsidRPr="00E155C3" w:rsidRDefault="003536FA" w:rsidP="006C49BC">
            <w:pPr>
              <w:pStyle w:val="Paragrafoelenco"/>
              <w:numPr>
                <w:ilvl w:val="0"/>
                <w:numId w:val="7"/>
              </w:numPr>
              <w:rPr>
                <w:rFonts w:eastAsia="Titillium Web" w:cs="Titillium Web"/>
                <w:color w:val="000000"/>
                <w:sz w:val="20"/>
                <w:szCs w:val="20"/>
              </w:rPr>
            </w:pPr>
            <w:r>
              <w:rPr>
                <w:rFonts w:eastAsia="Garamond" w:cs="Garamond"/>
              </w:rPr>
              <w:t>A</w:t>
            </w:r>
            <w:r w:rsidRPr="006109F3">
              <w:rPr>
                <w:rFonts w:eastAsia="Garamond" w:cs="Garamond"/>
              </w:rPr>
              <w:t>ltra documentazione</w:t>
            </w:r>
            <w:r w:rsidRPr="006109F3">
              <w:rPr>
                <w:rFonts w:cs="Segoe UI"/>
                <w:color w:val="000000"/>
              </w:rPr>
              <w:t> </w:t>
            </w:r>
          </w:p>
        </w:tc>
      </w:tr>
    </w:tbl>
    <w:p w14:paraId="2DFD255F" w14:textId="05F51B9A" w:rsidR="00FC0369" w:rsidRDefault="00FC0369" w:rsidP="00FC0369"/>
    <w:p w14:paraId="6FE79589" w14:textId="77777777" w:rsidR="00FC0369" w:rsidRDefault="00FC0369" w:rsidP="00FC0369"/>
    <w:p w14:paraId="23265213" w14:textId="77777777" w:rsidR="00333532" w:rsidRDefault="00333532"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lastRenderedPageBreak/>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rsidP="00333532"/>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03F5" w14:textId="77777777" w:rsidR="00A90D7B" w:rsidRDefault="00A90D7B" w:rsidP="00FC0369">
      <w:r>
        <w:separator/>
      </w:r>
    </w:p>
  </w:endnote>
  <w:endnote w:type="continuationSeparator" w:id="0">
    <w:p w14:paraId="574CCDA2" w14:textId="77777777" w:rsidR="00A90D7B" w:rsidRDefault="00A90D7B"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2D94A" w14:textId="77777777" w:rsidR="00A90D7B" w:rsidRDefault="00A90D7B" w:rsidP="00FC0369">
      <w:r>
        <w:separator/>
      </w:r>
    </w:p>
  </w:footnote>
  <w:footnote w:type="continuationSeparator" w:id="0">
    <w:p w14:paraId="583F4677" w14:textId="77777777" w:rsidR="00A90D7B" w:rsidRDefault="00A90D7B"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0B6D0DB0"/>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DED6176"/>
    <w:multiLevelType w:val="multilevel"/>
    <w:tmpl w:val="FFFFFFFF"/>
    <w:lvl w:ilvl="0">
      <w:start w:val="1"/>
      <w:numFmt w:val="lowerLetter"/>
      <w:lvlText w:val="%1)"/>
      <w:lvlJc w:val="left"/>
      <w:pPr>
        <w:ind w:left="456" w:hanging="360"/>
      </w:p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3" w15:restartNumberingAfterBreak="0">
    <w:nsid w:val="0E131EB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2335A8B"/>
    <w:multiLevelType w:val="multilevel"/>
    <w:tmpl w:val="9920F1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E81E30"/>
    <w:multiLevelType w:val="multilevel"/>
    <w:tmpl w:val="C060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C6296"/>
    <w:multiLevelType w:val="multilevel"/>
    <w:tmpl w:val="AD4CA92C"/>
    <w:lvl w:ilvl="0">
      <w:numFmt w:val="bullet"/>
      <w:lvlText w:val="•"/>
      <w:lvlJc w:val="left"/>
      <w:pPr>
        <w:ind w:left="1080" w:hanging="72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7D33E8"/>
    <w:multiLevelType w:val="multilevel"/>
    <w:tmpl w:val="FFFFFFFF"/>
    <w:lvl w:ilvl="0">
      <w:start w:val="1"/>
      <w:numFmt w:val="bullet"/>
      <w:lvlText w:val="●"/>
      <w:lvlJc w:val="left"/>
      <w:pPr>
        <w:ind w:left="792" w:hanging="360"/>
      </w:pPr>
      <w:rPr>
        <w:rFonts w:ascii="Noto Sans Symbols" w:eastAsia="Noto Sans Symbols" w:hAnsi="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11" w15:restartNumberingAfterBreak="0">
    <w:nsid w:val="367608B3"/>
    <w:multiLevelType w:val="hybridMultilevel"/>
    <w:tmpl w:val="9DFC7A0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4313F33F"/>
    <w:multiLevelType w:val="hybridMultilevel"/>
    <w:tmpl w:val="FFFFFFFF"/>
    <w:lvl w:ilvl="0" w:tplc="4B1856A0">
      <w:start w:val="1"/>
      <w:numFmt w:val="bullet"/>
      <w:lvlText w:val="·"/>
      <w:lvlJc w:val="left"/>
      <w:pPr>
        <w:ind w:left="720" w:hanging="360"/>
      </w:pPr>
      <w:rPr>
        <w:rFonts w:ascii="Symbol" w:hAnsi="Symbol" w:hint="default"/>
      </w:rPr>
    </w:lvl>
    <w:lvl w:ilvl="1" w:tplc="A412D11E">
      <w:start w:val="1"/>
      <w:numFmt w:val="bullet"/>
      <w:lvlText w:val="o"/>
      <w:lvlJc w:val="left"/>
      <w:pPr>
        <w:ind w:left="1440" w:hanging="360"/>
      </w:pPr>
      <w:rPr>
        <w:rFonts w:ascii="Courier New" w:hAnsi="Courier New" w:hint="default"/>
      </w:rPr>
    </w:lvl>
    <w:lvl w:ilvl="2" w:tplc="F0D6F692">
      <w:start w:val="1"/>
      <w:numFmt w:val="bullet"/>
      <w:lvlText w:val=""/>
      <w:lvlJc w:val="left"/>
      <w:pPr>
        <w:ind w:left="2160" w:hanging="360"/>
      </w:pPr>
      <w:rPr>
        <w:rFonts w:ascii="Wingdings" w:hAnsi="Wingdings" w:hint="default"/>
      </w:rPr>
    </w:lvl>
    <w:lvl w:ilvl="3" w:tplc="DE1A3EBE">
      <w:start w:val="1"/>
      <w:numFmt w:val="bullet"/>
      <w:lvlText w:val=""/>
      <w:lvlJc w:val="left"/>
      <w:pPr>
        <w:ind w:left="2880" w:hanging="360"/>
      </w:pPr>
      <w:rPr>
        <w:rFonts w:ascii="Symbol" w:hAnsi="Symbol" w:hint="default"/>
      </w:rPr>
    </w:lvl>
    <w:lvl w:ilvl="4" w:tplc="4C1E8C24">
      <w:start w:val="1"/>
      <w:numFmt w:val="bullet"/>
      <w:lvlText w:val="o"/>
      <w:lvlJc w:val="left"/>
      <w:pPr>
        <w:ind w:left="3600" w:hanging="360"/>
      </w:pPr>
      <w:rPr>
        <w:rFonts w:ascii="Courier New" w:hAnsi="Courier New" w:hint="default"/>
      </w:rPr>
    </w:lvl>
    <w:lvl w:ilvl="5" w:tplc="BE624034">
      <w:start w:val="1"/>
      <w:numFmt w:val="bullet"/>
      <w:lvlText w:val=""/>
      <w:lvlJc w:val="left"/>
      <w:pPr>
        <w:ind w:left="4320" w:hanging="360"/>
      </w:pPr>
      <w:rPr>
        <w:rFonts w:ascii="Wingdings" w:hAnsi="Wingdings" w:hint="default"/>
      </w:rPr>
    </w:lvl>
    <w:lvl w:ilvl="6" w:tplc="8CFC2EDE">
      <w:start w:val="1"/>
      <w:numFmt w:val="bullet"/>
      <w:lvlText w:val=""/>
      <w:lvlJc w:val="left"/>
      <w:pPr>
        <w:ind w:left="5040" w:hanging="360"/>
      </w:pPr>
      <w:rPr>
        <w:rFonts w:ascii="Symbol" w:hAnsi="Symbol" w:hint="default"/>
      </w:rPr>
    </w:lvl>
    <w:lvl w:ilvl="7" w:tplc="5EBA8F10">
      <w:start w:val="1"/>
      <w:numFmt w:val="bullet"/>
      <w:lvlText w:val="o"/>
      <w:lvlJc w:val="left"/>
      <w:pPr>
        <w:ind w:left="5760" w:hanging="360"/>
      </w:pPr>
      <w:rPr>
        <w:rFonts w:ascii="Courier New" w:hAnsi="Courier New" w:hint="default"/>
      </w:rPr>
    </w:lvl>
    <w:lvl w:ilvl="8" w:tplc="C8CA7C9E">
      <w:start w:val="1"/>
      <w:numFmt w:val="bullet"/>
      <w:lvlText w:val=""/>
      <w:lvlJc w:val="left"/>
      <w:pPr>
        <w:ind w:left="6480" w:hanging="360"/>
      </w:pPr>
      <w:rPr>
        <w:rFonts w:ascii="Wingdings" w:hAnsi="Wingdings" w:hint="default"/>
      </w:rPr>
    </w:lvl>
  </w:abstractNum>
  <w:abstractNum w:abstractNumId="13" w15:restartNumberingAfterBreak="0">
    <w:nsid w:val="490919CC"/>
    <w:multiLevelType w:val="multilevel"/>
    <w:tmpl w:val="B2BC8A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5827"/>
    <w:multiLevelType w:val="multilevel"/>
    <w:tmpl w:val="184EC1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D2C24A9"/>
    <w:multiLevelType w:val="multilevel"/>
    <w:tmpl w:val="5DAE5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C4204E"/>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765DFF6E"/>
    <w:multiLevelType w:val="hybridMultilevel"/>
    <w:tmpl w:val="7EF6082C"/>
    <w:lvl w:ilvl="0" w:tplc="E64EFCD6">
      <w:start w:val="1"/>
      <w:numFmt w:val="bullet"/>
      <w:lvlText w:val=""/>
      <w:lvlJc w:val="left"/>
      <w:pPr>
        <w:ind w:left="720" w:hanging="360"/>
      </w:pPr>
      <w:rPr>
        <w:rFonts w:ascii="Symbol" w:hAnsi="Symbol" w:hint="default"/>
      </w:rPr>
    </w:lvl>
    <w:lvl w:ilvl="1" w:tplc="4CC6B6D6">
      <w:start w:val="1"/>
      <w:numFmt w:val="bullet"/>
      <w:lvlText w:val="o"/>
      <w:lvlJc w:val="left"/>
      <w:pPr>
        <w:ind w:left="1440" w:hanging="360"/>
      </w:pPr>
      <w:rPr>
        <w:rFonts w:ascii="Courier New" w:hAnsi="Courier New" w:hint="default"/>
      </w:rPr>
    </w:lvl>
    <w:lvl w:ilvl="2" w:tplc="BE5AFE96">
      <w:start w:val="1"/>
      <w:numFmt w:val="bullet"/>
      <w:lvlText w:val=""/>
      <w:lvlJc w:val="left"/>
      <w:pPr>
        <w:ind w:left="2160" w:hanging="360"/>
      </w:pPr>
      <w:rPr>
        <w:rFonts w:ascii="Wingdings" w:hAnsi="Wingdings" w:hint="default"/>
      </w:rPr>
    </w:lvl>
    <w:lvl w:ilvl="3" w:tplc="85D0F1F0">
      <w:start w:val="1"/>
      <w:numFmt w:val="bullet"/>
      <w:lvlText w:val=""/>
      <w:lvlJc w:val="left"/>
      <w:pPr>
        <w:ind w:left="2880" w:hanging="360"/>
      </w:pPr>
      <w:rPr>
        <w:rFonts w:ascii="Symbol" w:hAnsi="Symbol" w:hint="default"/>
      </w:rPr>
    </w:lvl>
    <w:lvl w:ilvl="4" w:tplc="3670C1EA">
      <w:start w:val="1"/>
      <w:numFmt w:val="bullet"/>
      <w:lvlText w:val="o"/>
      <w:lvlJc w:val="left"/>
      <w:pPr>
        <w:ind w:left="3600" w:hanging="360"/>
      </w:pPr>
      <w:rPr>
        <w:rFonts w:ascii="Courier New" w:hAnsi="Courier New" w:hint="default"/>
      </w:rPr>
    </w:lvl>
    <w:lvl w:ilvl="5" w:tplc="B964A216">
      <w:start w:val="1"/>
      <w:numFmt w:val="bullet"/>
      <w:lvlText w:val=""/>
      <w:lvlJc w:val="left"/>
      <w:pPr>
        <w:ind w:left="4320" w:hanging="360"/>
      </w:pPr>
      <w:rPr>
        <w:rFonts w:ascii="Wingdings" w:hAnsi="Wingdings" w:hint="default"/>
      </w:rPr>
    </w:lvl>
    <w:lvl w:ilvl="6" w:tplc="A53C6D5E">
      <w:start w:val="1"/>
      <w:numFmt w:val="bullet"/>
      <w:lvlText w:val=""/>
      <w:lvlJc w:val="left"/>
      <w:pPr>
        <w:ind w:left="5040" w:hanging="360"/>
      </w:pPr>
      <w:rPr>
        <w:rFonts w:ascii="Symbol" w:hAnsi="Symbol" w:hint="default"/>
      </w:rPr>
    </w:lvl>
    <w:lvl w:ilvl="7" w:tplc="1278F63A">
      <w:start w:val="1"/>
      <w:numFmt w:val="bullet"/>
      <w:lvlText w:val="o"/>
      <w:lvlJc w:val="left"/>
      <w:pPr>
        <w:ind w:left="5760" w:hanging="360"/>
      </w:pPr>
      <w:rPr>
        <w:rFonts w:ascii="Courier New" w:hAnsi="Courier New" w:hint="default"/>
      </w:rPr>
    </w:lvl>
    <w:lvl w:ilvl="8" w:tplc="AD843F48">
      <w:start w:val="1"/>
      <w:numFmt w:val="bullet"/>
      <w:lvlText w:val=""/>
      <w:lvlJc w:val="left"/>
      <w:pPr>
        <w:ind w:left="6480" w:hanging="360"/>
      </w:pPr>
      <w:rPr>
        <w:rFonts w:ascii="Wingdings" w:hAnsi="Wingdings" w:hint="default"/>
      </w:rPr>
    </w:lvl>
  </w:abstractNum>
  <w:abstractNum w:abstractNumId="24"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25" w15:restartNumberingAfterBreak="0">
    <w:nsid w:val="7D9D5095"/>
    <w:multiLevelType w:val="hybridMultilevel"/>
    <w:tmpl w:val="6038B25E"/>
    <w:lvl w:ilvl="0" w:tplc="04100001">
      <w:start w:val="1"/>
      <w:numFmt w:val="bullet"/>
      <w:lvlText w:val=""/>
      <w:lvlJc w:val="left"/>
      <w:pPr>
        <w:ind w:left="712" w:hanging="360"/>
      </w:pPr>
      <w:rPr>
        <w:rFonts w:ascii="Symbol" w:hAnsi="Symbol" w:hint="default"/>
      </w:rPr>
    </w:lvl>
    <w:lvl w:ilvl="1" w:tplc="04100003" w:tentative="1">
      <w:start w:val="1"/>
      <w:numFmt w:val="bullet"/>
      <w:lvlText w:val="o"/>
      <w:lvlJc w:val="left"/>
      <w:pPr>
        <w:ind w:left="1432" w:hanging="360"/>
      </w:pPr>
      <w:rPr>
        <w:rFonts w:ascii="Courier New" w:hAnsi="Courier New" w:hint="default"/>
      </w:rPr>
    </w:lvl>
    <w:lvl w:ilvl="2" w:tplc="04100005" w:tentative="1">
      <w:start w:val="1"/>
      <w:numFmt w:val="bullet"/>
      <w:lvlText w:val=""/>
      <w:lvlJc w:val="left"/>
      <w:pPr>
        <w:ind w:left="2152" w:hanging="360"/>
      </w:pPr>
      <w:rPr>
        <w:rFonts w:ascii="Wingdings" w:hAnsi="Wingdings" w:hint="default"/>
      </w:rPr>
    </w:lvl>
    <w:lvl w:ilvl="3" w:tplc="04100001" w:tentative="1">
      <w:start w:val="1"/>
      <w:numFmt w:val="bullet"/>
      <w:lvlText w:val=""/>
      <w:lvlJc w:val="left"/>
      <w:pPr>
        <w:ind w:left="2872" w:hanging="360"/>
      </w:pPr>
      <w:rPr>
        <w:rFonts w:ascii="Symbol" w:hAnsi="Symbol" w:hint="default"/>
      </w:rPr>
    </w:lvl>
    <w:lvl w:ilvl="4" w:tplc="04100003" w:tentative="1">
      <w:start w:val="1"/>
      <w:numFmt w:val="bullet"/>
      <w:lvlText w:val="o"/>
      <w:lvlJc w:val="left"/>
      <w:pPr>
        <w:ind w:left="3592" w:hanging="360"/>
      </w:pPr>
      <w:rPr>
        <w:rFonts w:ascii="Courier New" w:hAnsi="Courier New" w:hint="default"/>
      </w:rPr>
    </w:lvl>
    <w:lvl w:ilvl="5" w:tplc="04100005" w:tentative="1">
      <w:start w:val="1"/>
      <w:numFmt w:val="bullet"/>
      <w:lvlText w:val=""/>
      <w:lvlJc w:val="left"/>
      <w:pPr>
        <w:ind w:left="4312" w:hanging="360"/>
      </w:pPr>
      <w:rPr>
        <w:rFonts w:ascii="Wingdings" w:hAnsi="Wingdings" w:hint="default"/>
      </w:rPr>
    </w:lvl>
    <w:lvl w:ilvl="6" w:tplc="04100001" w:tentative="1">
      <w:start w:val="1"/>
      <w:numFmt w:val="bullet"/>
      <w:lvlText w:val=""/>
      <w:lvlJc w:val="left"/>
      <w:pPr>
        <w:ind w:left="5032" w:hanging="360"/>
      </w:pPr>
      <w:rPr>
        <w:rFonts w:ascii="Symbol" w:hAnsi="Symbol" w:hint="default"/>
      </w:rPr>
    </w:lvl>
    <w:lvl w:ilvl="7" w:tplc="04100003" w:tentative="1">
      <w:start w:val="1"/>
      <w:numFmt w:val="bullet"/>
      <w:lvlText w:val="o"/>
      <w:lvlJc w:val="left"/>
      <w:pPr>
        <w:ind w:left="5752" w:hanging="360"/>
      </w:pPr>
      <w:rPr>
        <w:rFonts w:ascii="Courier New" w:hAnsi="Courier New" w:hint="default"/>
      </w:rPr>
    </w:lvl>
    <w:lvl w:ilvl="8" w:tplc="04100005" w:tentative="1">
      <w:start w:val="1"/>
      <w:numFmt w:val="bullet"/>
      <w:lvlText w:val=""/>
      <w:lvlJc w:val="left"/>
      <w:pPr>
        <w:ind w:left="6472" w:hanging="360"/>
      </w:pPr>
      <w:rPr>
        <w:rFonts w:ascii="Wingdings" w:hAnsi="Wingdings" w:hint="default"/>
      </w:rPr>
    </w:lvl>
  </w:abstractNum>
  <w:num w:numId="1" w16cid:durableId="1840996145">
    <w:abstractNumId w:val="9"/>
  </w:num>
  <w:num w:numId="2" w16cid:durableId="1826774468">
    <w:abstractNumId w:val="16"/>
  </w:num>
  <w:num w:numId="3" w16cid:durableId="2147314441">
    <w:abstractNumId w:val="19"/>
  </w:num>
  <w:num w:numId="4" w16cid:durableId="1575166284">
    <w:abstractNumId w:val="14"/>
  </w:num>
  <w:num w:numId="5" w16cid:durableId="1507279688">
    <w:abstractNumId w:val="4"/>
  </w:num>
  <w:num w:numId="6" w16cid:durableId="2034569339">
    <w:abstractNumId w:val="15"/>
  </w:num>
  <w:num w:numId="7" w16cid:durableId="657266687">
    <w:abstractNumId w:val="11"/>
  </w:num>
  <w:num w:numId="8" w16cid:durableId="1501508575">
    <w:abstractNumId w:val="18"/>
  </w:num>
  <w:num w:numId="9" w16cid:durableId="379982915">
    <w:abstractNumId w:val="12"/>
  </w:num>
  <w:num w:numId="10" w16cid:durableId="222838818">
    <w:abstractNumId w:val="20"/>
  </w:num>
  <w:num w:numId="11" w16cid:durableId="486439962">
    <w:abstractNumId w:val="21"/>
  </w:num>
  <w:num w:numId="12" w16cid:durableId="810974480">
    <w:abstractNumId w:val="24"/>
  </w:num>
  <w:num w:numId="13" w16cid:durableId="1519153190">
    <w:abstractNumId w:val="10"/>
  </w:num>
  <w:num w:numId="14" w16cid:durableId="516114927">
    <w:abstractNumId w:val="0"/>
  </w:num>
  <w:num w:numId="15" w16cid:durableId="1336494109">
    <w:abstractNumId w:val="17"/>
  </w:num>
  <w:num w:numId="16" w16cid:durableId="1387608614">
    <w:abstractNumId w:val="22"/>
  </w:num>
  <w:num w:numId="17" w16cid:durableId="236288258">
    <w:abstractNumId w:val="13"/>
  </w:num>
  <w:num w:numId="18" w16cid:durableId="1406684797">
    <w:abstractNumId w:val="5"/>
  </w:num>
  <w:num w:numId="19" w16cid:durableId="2108773767">
    <w:abstractNumId w:val="6"/>
  </w:num>
  <w:num w:numId="20" w16cid:durableId="774253219">
    <w:abstractNumId w:val="8"/>
  </w:num>
  <w:num w:numId="21" w16cid:durableId="277222915">
    <w:abstractNumId w:val="2"/>
  </w:num>
  <w:num w:numId="22" w16cid:durableId="580335235">
    <w:abstractNumId w:val="1"/>
  </w:num>
  <w:num w:numId="23" w16cid:durableId="1568032494">
    <w:abstractNumId w:val="3"/>
  </w:num>
  <w:num w:numId="24" w16cid:durableId="1917543765">
    <w:abstractNumId w:val="23"/>
  </w:num>
  <w:num w:numId="25" w16cid:durableId="621040541">
    <w:abstractNumId w:val="7"/>
  </w:num>
  <w:num w:numId="26" w16cid:durableId="157137865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440F"/>
    <w:rsid w:val="00064888"/>
    <w:rsid w:val="0008269C"/>
    <w:rsid w:val="000D5064"/>
    <w:rsid w:val="001F0A98"/>
    <w:rsid w:val="003250AC"/>
    <w:rsid w:val="00326379"/>
    <w:rsid w:val="00333532"/>
    <w:rsid w:val="003536FA"/>
    <w:rsid w:val="0036429E"/>
    <w:rsid w:val="00446D35"/>
    <w:rsid w:val="0046473A"/>
    <w:rsid w:val="004778F7"/>
    <w:rsid w:val="00493495"/>
    <w:rsid w:val="004B02DE"/>
    <w:rsid w:val="00536100"/>
    <w:rsid w:val="00554FDA"/>
    <w:rsid w:val="00567DAB"/>
    <w:rsid w:val="005E4277"/>
    <w:rsid w:val="00656D57"/>
    <w:rsid w:val="006902B8"/>
    <w:rsid w:val="00695312"/>
    <w:rsid w:val="006C49BC"/>
    <w:rsid w:val="007006E0"/>
    <w:rsid w:val="0072085D"/>
    <w:rsid w:val="00735628"/>
    <w:rsid w:val="007C7BDE"/>
    <w:rsid w:val="00816251"/>
    <w:rsid w:val="00847D81"/>
    <w:rsid w:val="008B1036"/>
    <w:rsid w:val="00917037"/>
    <w:rsid w:val="00957E42"/>
    <w:rsid w:val="00A22C5F"/>
    <w:rsid w:val="00A22F7F"/>
    <w:rsid w:val="00A541E5"/>
    <w:rsid w:val="00A90D7B"/>
    <w:rsid w:val="00B070B3"/>
    <w:rsid w:val="00B3034F"/>
    <w:rsid w:val="00B63EAD"/>
    <w:rsid w:val="00B940B0"/>
    <w:rsid w:val="00BC29E7"/>
    <w:rsid w:val="00BE14B1"/>
    <w:rsid w:val="00C05211"/>
    <w:rsid w:val="00CF3A60"/>
    <w:rsid w:val="00E00ADE"/>
    <w:rsid w:val="00E155C3"/>
    <w:rsid w:val="00E333D4"/>
    <w:rsid w:val="00E349D7"/>
    <w:rsid w:val="00EA0E07"/>
    <w:rsid w:val="00EF6448"/>
    <w:rsid w:val="00F14A35"/>
    <w:rsid w:val="00F95552"/>
    <w:rsid w:val="00FA4CBD"/>
    <w:rsid w:val="00FC0369"/>
    <w:rsid w:val="00FD67C4"/>
    <w:rsid w:val="00FF1F6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036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customStyle="1" w:styleId="16">
    <w:name w:val="16"/>
    <w:basedOn w:val="Tabellanormale"/>
    <w:rsid w:val="00B63EAD"/>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eastAsia="Calibri" w:hAnsi="Titillium Web" w:cs="Calibri"/>
      <w:kern w:val="0"/>
      <w:sz w:val="22"/>
      <w:szCs w:val="22"/>
      <w:lang w:eastAsia="en-GB"/>
      <w14:ligatures w14:val="none"/>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3250AC"/>
    <w:rPr>
      <w:rFonts w:ascii="Titillium Web" w:eastAsia="Calibri" w:hAnsi="Titillium Web" w:cs="Calibri"/>
      <w:kern w:val="0"/>
      <w:sz w:val="22"/>
      <w:szCs w:val="22"/>
      <w:lang w:eastAsia="en-GB"/>
      <w14:ligatures w14:val="none"/>
    </w:rPr>
  </w:style>
  <w:style w:type="paragraph" w:styleId="Intestazione">
    <w:name w:val="header"/>
    <w:basedOn w:val="Normale"/>
    <w:link w:val="IntestazioneCarattere"/>
    <w:uiPriority w:val="99"/>
    <w:semiHidden/>
    <w:unhideWhenUsed/>
    <w:rsid w:val="008B1036"/>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8B1036"/>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7006E0"/>
    <w:rPr>
      <w:rFonts w:ascii="Titillium Web" w:eastAsia="Calibri" w:hAnsi="Titillium Web"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E76C6C-262B-442B-A381-B05322D84662}">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2.xml><?xml version="1.0" encoding="utf-8"?>
<ds:datastoreItem xmlns:ds="http://schemas.openxmlformats.org/officeDocument/2006/customXml" ds:itemID="{141838B6-5F85-4339-9652-3A3609EA92A2}">
  <ds:schemaRefs>
    <ds:schemaRef ds:uri="http://schemas.microsoft.com/sharepoint/v3/contenttype/forms"/>
  </ds:schemaRefs>
</ds:datastoreItem>
</file>

<file path=customXml/itemProps3.xml><?xml version="1.0" encoding="utf-8"?>
<ds:datastoreItem xmlns:ds="http://schemas.openxmlformats.org/officeDocument/2006/customXml" ds:itemID="{D9CBB059-E3F5-4A1D-ACAC-7391C4E8A854}"/>
</file>

<file path=docProps/app.xml><?xml version="1.0" encoding="utf-8"?>
<Properties xmlns="http://schemas.openxmlformats.org/officeDocument/2006/extended-properties" xmlns:vt="http://schemas.openxmlformats.org/officeDocument/2006/docPropsVTypes">
  <Template>Normal</Template>
  <TotalTime>0</TotalTime>
  <Pages>22</Pages>
  <Words>2485</Words>
  <Characters>14165</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Aquino, Emilio (Bip Group)</cp:lastModifiedBy>
  <cp:revision>22</cp:revision>
  <dcterms:created xsi:type="dcterms:W3CDTF">2026-01-23T15:10:00Z</dcterms:created>
  <dcterms:modified xsi:type="dcterms:W3CDTF">2026-04-10T09:13:00Z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